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-Gitter"/>
        <w:tblpPr w:vertAnchor="page" w:horzAnchor="page" w:tblpX="8619" w:tblpY="5302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Dokumentinformation"/>
      </w:tblPr>
      <w:tblGrid>
        <w:gridCol w:w="2948"/>
      </w:tblGrid>
      <w:tr w:rsidR="00F9120C" w:rsidRPr="009F03C0" w14:paraId="47532BFE" w14:textId="77777777" w:rsidTr="00A51742">
        <w:trPr>
          <w:trHeight w:hRule="exact" w:val="1503"/>
          <w:tblHeader/>
        </w:trPr>
        <w:tc>
          <w:tcPr>
            <w:tcW w:w="2948" w:type="dxa"/>
          </w:tcPr>
          <w:p w14:paraId="57D75B73" w14:textId="77777777" w:rsidR="00F9120C" w:rsidRDefault="00EB5E48" w:rsidP="00EB5E48">
            <w:pPr>
              <w:pStyle w:val="Afsender"/>
              <w:framePr w:wrap="auto" w:vAnchor="margin" w:hAnchor="text" w:xAlign="left" w:yAlign="inline"/>
              <w:spacing w:line="260" w:lineRule="atLeast"/>
              <w:suppressOverlap w:val="0"/>
              <w:rPr>
                <w:b/>
                <w:caps/>
                <w:sz w:val="22"/>
              </w:rPr>
            </w:pPr>
            <w:bookmarkStart w:id="0" w:name="bmkOrgSender"/>
            <w:bookmarkEnd w:id="0"/>
            <w:r>
              <w:rPr>
                <w:b/>
                <w:caps/>
                <w:sz w:val="22"/>
              </w:rPr>
              <w:t>Borgmesterens Afdeling</w:t>
            </w:r>
          </w:p>
          <w:p w14:paraId="7BDC2D88" w14:textId="77777777" w:rsidR="00EB5E48" w:rsidRDefault="00EB5E48" w:rsidP="00EB5E48">
            <w:pPr>
              <w:pStyle w:val="Afsender"/>
              <w:framePr w:wrap="auto" w:vAnchor="margin" w:hAnchor="text" w:xAlign="left" w:yAlign="inline"/>
              <w:suppressOverlap w:val="0"/>
            </w:pPr>
            <w:r>
              <w:t>Fælles Service</w:t>
            </w:r>
          </w:p>
          <w:p w14:paraId="48CBA3AE" w14:textId="77777777" w:rsidR="00EB5E48" w:rsidRPr="00EB5E48" w:rsidRDefault="00EB5E48" w:rsidP="00EB5E48">
            <w:pPr>
              <w:pStyle w:val="Afsender"/>
              <w:framePr w:wrap="auto" w:vAnchor="margin" w:hAnchor="text" w:xAlign="left" w:yAlign="inline"/>
              <w:suppressOverlap w:val="0"/>
            </w:pPr>
            <w:r>
              <w:t>Aarhus Kommune</w:t>
            </w:r>
          </w:p>
        </w:tc>
      </w:tr>
      <w:tr w:rsidR="00F9120C" w:rsidRPr="009F03C0" w14:paraId="4DD7E75B" w14:textId="77777777" w:rsidTr="001E0834">
        <w:trPr>
          <w:trHeight w:hRule="exact" w:val="6917"/>
        </w:trPr>
        <w:tc>
          <w:tcPr>
            <w:tcW w:w="2948" w:type="dxa"/>
          </w:tcPr>
          <w:p w14:paraId="5CCB8AAF" w14:textId="77777777" w:rsidR="00EB5E48" w:rsidRDefault="00EB5E48" w:rsidP="0050534D">
            <w:pPr>
              <w:pStyle w:val="Afsender"/>
              <w:framePr w:wrap="auto" w:vAnchor="margin" w:hAnchor="text" w:xAlign="left" w:yAlign="inline"/>
              <w:suppressOverlap w:val="0"/>
            </w:pPr>
            <w:bookmarkStart w:id="1" w:name="bmkSender" w:colFirst="0" w:colLast="0"/>
            <w:r>
              <w:rPr>
                <w:b/>
              </w:rPr>
              <w:t xml:space="preserve">Udbud og </w:t>
            </w:r>
            <w:proofErr w:type="spellStart"/>
            <w:r>
              <w:rPr>
                <w:b/>
              </w:rPr>
              <w:t>Contract</w:t>
            </w:r>
            <w:proofErr w:type="spellEnd"/>
            <w:r>
              <w:rPr>
                <w:b/>
              </w:rPr>
              <w:t xml:space="preserve"> Management</w:t>
            </w:r>
          </w:p>
          <w:p w14:paraId="07944C7F" w14:textId="77777777" w:rsidR="00EB5E48" w:rsidRDefault="00EB5E48" w:rsidP="0050534D">
            <w:pPr>
              <w:pStyle w:val="Afsender"/>
              <w:framePr w:wrap="auto" w:vAnchor="margin" w:hAnchor="text" w:xAlign="left" w:yAlign="inline"/>
              <w:suppressOverlap w:val="0"/>
            </w:pPr>
            <w:r>
              <w:t>Rådhuspladsen 2</w:t>
            </w:r>
          </w:p>
          <w:p w14:paraId="5F474D58" w14:textId="77777777" w:rsidR="00EB5E48" w:rsidRDefault="00EB5E48" w:rsidP="0050534D">
            <w:pPr>
              <w:pStyle w:val="Afsender"/>
              <w:framePr w:wrap="auto" w:vAnchor="margin" w:hAnchor="text" w:xAlign="left" w:yAlign="inline"/>
              <w:suppressOverlap w:val="0"/>
            </w:pPr>
            <w:r>
              <w:t>8000 Aarhus C</w:t>
            </w:r>
          </w:p>
          <w:p w14:paraId="4D6F256D" w14:textId="77777777" w:rsidR="00EB5E48" w:rsidRDefault="00EB5E48" w:rsidP="0050534D">
            <w:pPr>
              <w:pStyle w:val="Afsender"/>
              <w:framePr w:wrap="auto" w:vAnchor="margin" w:hAnchor="text" w:xAlign="left" w:yAlign="inline"/>
              <w:suppressOverlap w:val="0"/>
            </w:pPr>
          </w:p>
          <w:p w14:paraId="3BFB9520" w14:textId="77777777" w:rsidR="00EB5E48" w:rsidRDefault="00EB5E48" w:rsidP="0050534D">
            <w:pPr>
              <w:pStyle w:val="Afsender"/>
              <w:framePr w:wrap="auto" w:vAnchor="margin" w:hAnchor="text" w:xAlign="left" w:yAlign="inline"/>
              <w:suppressOverlap w:val="0"/>
            </w:pPr>
            <w:r>
              <w:t>Direkte telefon: 41 80 02 37</w:t>
            </w:r>
          </w:p>
          <w:p w14:paraId="3D94ADE3" w14:textId="77777777" w:rsidR="00EB5E48" w:rsidRDefault="00EB5E48" w:rsidP="0050534D">
            <w:pPr>
              <w:pStyle w:val="Afsender"/>
              <w:framePr w:wrap="auto" w:vAnchor="margin" w:hAnchor="text" w:xAlign="left" w:yAlign="inline"/>
              <w:suppressOverlap w:val="0"/>
            </w:pPr>
          </w:p>
          <w:p w14:paraId="0BDFBF53" w14:textId="77777777" w:rsidR="00EB5E48" w:rsidRDefault="00EB5E48" w:rsidP="0050534D">
            <w:pPr>
              <w:pStyle w:val="Afsender"/>
              <w:framePr w:wrap="auto" w:vAnchor="margin" w:hAnchor="text" w:xAlign="left" w:yAlign="inline"/>
              <w:suppressOverlap w:val="0"/>
            </w:pPr>
            <w:r>
              <w:t>Direkte e-mail:</w:t>
            </w:r>
          </w:p>
          <w:p w14:paraId="21BB8F2C" w14:textId="77777777" w:rsidR="00EB5E48" w:rsidRDefault="00EB5E48" w:rsidP="0050534D">
            <w:pPr>
              <w:pStyle w:val="Afsender"/>
              <w:framePr w:wrap="auto" w:vAnchor="margin" w:hAnchor="text" w:xAlign="left" w:yAlign="inline"/>
              <w:suppressOverlap w:val="0"/>
            </w:pPr>
            <w:r>
              <w:t>vhi@aarhus.dk</w:t>
            </w:r>
          </w:p>
          <w:p w14:paraId="3370516B" w14:textId="2F86BD64" w:rsidR="00EB5E48" w:rsidRDefault="00EB5E48" w:rsidP="0050534D">
            <w:pPr>
              <w:pStyle w:val="Afsender"/>
              <w:framePr w:wrap="auto" w:vAnchor="margin" w:hAnchor="text" w:xAlign="left" w:yAlign="inline"/>
              <w:suppressOverlap w:val="0"/>
            </w:pPr>
          </w:p>
          <w:p w14:paraId="5F1C7247" w14:textId="5365BB8F" w:rsidR="00EB5E48" w:rsidRPr="006D7755" w:rsidRDefault="00EB5E48" w:rsidP="00EB5E48">
            <w:pPr>
              <w:rPr>
                <w:sz w:val="19"/>
                <w:szCs w:val="19"/>
              </w:rPr>
            </w:pPr>
            <w:r>
              <w:t xml:space="preserve">Sagsnr. </w:t>
            </w:r>
            <w:hyperlink r:id="rId10" w:tooltip="Klik her for at kopiere til udklipsholder: 22/018204" w:history="1">
              <w:r w:rsidR="00D3318E" w:rsidRPr="006D7755">
                <w:rPr>
                  <w:sz w:val="19"/>
                  <w:szCs w:val="19"/>
                </w:rPr>
                <w:t>22/018204</w:t>
              </w:r>
            </w:hyperlink>
          </w:p>
          <w:p w14:paraId="2DDCFF71" w14:textId="77777777" w:rsidR="00EB5E48" w:rsidRPr="00EB5E48" w:rsidRDefault="00EB5E48" w:rsidP="00EB5E48"/>
          <w:p w14:paraId="76F045D1" w14:textId="77777777" w:rsidR="00EB5E48" w:rsidRDefault="00EB5E48" w:rsidP="0050534D">
            <w:pPr>
              <w:pStyle w:val="Afsender"/>
              <w:framePr w:wrap="auto" w:vAnchor="margin" w:hAnchor="text" w:xAlign="left" w:yAlign="inline"/>
              <w:suppressOverlap w:val="0"/>
            </w:pPr>
            <w:r>
              <w:t>Sagsbehandler:</w:t>
            </w:r>
          </w:p>
          <w:p w14:paraId="7AB35BDB" w14:textId="77777777" w:rsidR="007A1887" w:rsidRPr="00EB5E48" w:rsidRDefault="00EB5E48" w:rsidP="0050534D">
            <w:pPr>
              <w:pStyle w:val="Afsender"/>
              <w:framePr w:wrap="auto" w:vAnchor="margin" w:hAnchor="text" w:xAlign="left" w:yAlign="inline"/>
              <w:suppressOverlap w:val="0"/>
            </w:pPr>
            <w:r>
              <w:t>Heidi Illum Vendler</w:t>
            </w:r>
          </w:p>
        </w:tc>
      </w:tr>
    </w:tbl>
    <w:p w14:paraId="6ED35F34" w14:textId="7EB7BBF8" w:rsidR="00D84B8F" w:rsidRDefault="00EB5E48" w:rsidP="00CF44E0">
      <w:pPr>
        <w:pStyle w:val="Overskrift1"/>
      </w:pPr>
      <w:bookmarkStart w:id="2" w:name="bmkHeader"/>
      <w:bookmarkEnd w:id="1"/>
      <w:bookmarkEnd w:id="2"/>
      <w:r>
        <w:t xml:space="preserve">Status </w:t>
      </w:r>
      <w:r w:rsidR="00AD27C3">
        <w:t>til KOSU om</w:t>
      </w:r>
      <w:r>
        <w:t xml:space="preserve"> det tværsektorielle indkøbssamarbejde</w:t>
      </w:r>
    </w:p>
    <w:p w14:paraId="3DF8433B" w14:textId="3F0F56F7" w:rsidR="00CF44E0" w:rsidRDefault="00CF44E0" w:rsidP="00CF44E0"/>
    <w:p w14:paraId="1365D111" w14:textId="77777777" w:rsidR="001A71F7" w:rsidRPr="001A71F7" w:rsidRDefault="001A71F7" w:rsidP="001A71F7">
      <w:pPr>
        <w:rPr>
          <w:u w:val="single"/>
        </w:rPr>
      </w:pPr>
      <w:bookmarkStart w:id="3" w:name="bmkStart"/>
      <w:bookmarkEnd w:id="3"/>
      <w:r w:rsidRPr="001A71F7">
        <w:rPr>
          <w:u w:val="single"/>
        </w:rPr>
        <w:t>Udbud af stomiprodukter</w:t>
      </w:r>
    </w:p>
    <w:p w14:paraId="44123F62" w14:textId="4788A20A" w:rsidR="001A71F7" w:rsidRDefault="001A71F7" w:rsidP="001A71F7">
      <w:r w:rsidRPr="001A71F7">
        <w:t>Udbuddet forløber planmæssigt og der bliver arbejdet intensivt på at beregne gevinsterne på de ca. 200.000 varelinjer</w:t>
      </w:r>
      <w:r w:rsidR="00951EFE">
        <w:t xml:space="preserve"> vi har udbudt</w:t>
      </w:r>
      <w:r w:rsidRPr="001A71F7">
        <w:t xml:space="preserve">. </w:t>
      </w:r>
      <w:r w:rsidR="00D519B9">
        <w:t xml:space="preserve">Arbejdet forventes </w:t>
      </w:r>
      <w:r w:rsidRPr="001A71F7">
        <w:t xml:space="preserve">afsluttet </w:t>
      </w:r>
      <w:r w:rsidR="00951EFE">
        <w:t>i løbet af april</w:t>
      </w:r>
      <w:r w:rsidRPr="001A71F7">
        <w:t xml:space="preserve"> 2022</w:t>
      </w:r>
      <w:r w:rsidR="00B067E0">
        <w:t>.</w:t>
      </w:r>
      <w:r w:rsidR="00D519B9">
        <w:t xml:space="preserve"> </w:t>
      </w:r>
      <w:r w:rsidR="008D6C47">
        <w:t>Sortimentet er blevet præsenteret for Stomiforeningen COPA, som har udtrykt deres tilfredshed med resultatet.</w:t>
      </w:r>
    </w:p>
    <w:p w14:paraId="5FBD22C3" w14:textId="75EB7777" w:rsidR="0072436F" w:rsidRDefault="0072436F" w:rsidP="001A71F7"/>
    <w:p w14:paraId="65530E42" w14:textId="1AC52352" w:rsidR="0072436F" w:rsidRPr="001A71F7" w:rsidRDefault="0072436F" w:rsidP="001A71F7">
      <w:r>
        <w:t xml:space="preserve">Orientér </w:t>
      </w:r>
      <w:r w:rsidR="00357A6B">
        <w:t xml:space="preserve">og opfordr </w:t>
      </w:r>
      <w:r>
        <w:t xml:space="preserve">gerne jeres </w:t>
      </w:r>
      <w:r w:rsidR="00A74A1C">
        <w:t>sygeplejersker</w:t>
      </w:r>
      <w:r w:rsidR="00C93C26">
        <w:t xml:space="preserve"> om</w:t>
      </w:r>
      <w:r w:rsidR="005D4CDE">
        <w:t xml:space="preserve"> </w:t>
      </w:r>
      <w:r w:rsidR="00357A6B">
        <w:t xml:space="preserve">at deltage </w:t>
      </w:r>
      <w:r w:rsidR="00795BF2">
        <w:t xml:space="preserve">ved </w:t>
      </w:r>
      <w:r w:rsidR="005D4CDE">
        <w:t>præsentation</w:t>
      </w:r>
      <w:r w:rsidR="00795BF2">
        <w:t>en</w:t>
      </w:r>
      <w:r w:rsidR="005D4CDE">
        <w:t xml:space="preserve"> af det nye sortiment, som </w:t>
      </w:r>
      <w:r w:rsidR="00A6694F">
        <w:t>brugergruppen står for</w:t>
      </w:r>
      <w:r w:rsidR="00360CF8">
        <w:t xml:space="preserve"> i </w:t>
      </w:r>
      <w:r w:rsidR="007006F3">
        <w:t xml:space="preserve">Region Syddanmarks </w:t>
      </w:r>
      <w:r w:rsidR="00360CF8">
        <w:t>regionsrådssal</w:t>
      </w:r>
      <w:r w:rsidR="007006F3">
        <w:t xml:space="preserve"> den 3. oktober 2022 kl. 13.00-17.00</w:t>
      </w:r>
      <w:r w:rsidR="00A6694F">
        <w:t xml:space="preserve"> i Vejle.</w:t>
      </w:r>
    </w:p>
    <w:p w14:paraId="0B167403" w14:textId="77777777" w:rsidR="001A71F7" w:rsidRPr="001A71F7" w:rsidRDefault="001A71F7" w:rsidP="001A71F7"/>
    <w:p w14:paraId="776D4FA8" w14:textId="77777777" w:rsidR="001A71F7" w:rsidRPr="001A71F7" w:rsidRDefault="001A71F7" w:rsidP="001A71F7">
      <w:pPr>
        <w:rPr>
          <w:u w:val="single"/>
        </w:rPr>
      </w:pPr>
      <w:r w:rsidRPr="001A71F7">
        <w:rPr>
          <w:u w:val="single"/>
        </w:rPr>
        <w:t>Udbud af websystem</w:t>
      </w:r>
    </w:p>
    <w:p w14:paraId="3795E58E" w14:textId="5E3D0CAE" w:rsidR="001A71F7" w:rsidRPr="001A71F7" w:rsidRDefault="001A71F7" w:rsidP="001A71F7">
      <w:r w:rsidRPr="001A71F7">
        <w:t xml:space="preserve">Udbuddet af websystemet </w:t>
      </w:r>
      <w:r w:rsidR="00FD6550">
        <w:t xml:space="preserve">har netop prækvalificeret </w:t>
      </w:r>
      <w:r w:rsidR="00230B9F">
        <w:t>3</w:t>
      </w:r>
      <w:r w:rsidR="00FD6550">
        <w:t xml:space="preserve"> leverandører</w:t>
      </w:r>
      <w:r w:rsidR="00D624B8">
        <w:t xml:space="preserve">, som </w:t>
      </w:r>
      <w:r w:rsidR="004073B4">
        <w:t xml:space="preserve">har </w:t>
      </w:r>
      <w:r w:rsidR="00F8604C">
        <w:t xml:space="preserve">frist for deres indledende </w:t>
      </w:r>
      <w:r w:rsidR="00D624B8">
        <w:t>tilbud</w:t>
      </w:r>
      <w:r w:rsidR="0098754F">
        <w:t xml:space="preserve"> </w:t>
      </w:r>
      <w:r w:rsidR="00F8604C">
        <w:t>den</w:t>
      </w:r>
      <w:r w:rsidR="0098754F">
        <w:t xml:space="preserve"> </w:t>
      </w:r>
      <w:r w:rsidR="0098754F" w:rsidRPr="00850BEB">
        <w:t>13. april 2022</w:t>
      </w:r>
      <w:r w:rsidR="0098754F">
        <w:t>.</w:t>
      </w:r>
      <w:r w:rsidR="005F0F14">
        <w:t xml:space="preserve"> Kontrakten forventes underskrevet primo juli 2022</w:t>
      </w:r>
      <w:r w:rsidR="00230B9F">
        <w:t xml:space="preserve"> og u</w:t>
      </w:r>
      <w:r w:rsidR="0085509A">
        <w:t>dvikling</w:t>
      </w:r>
      <w:r w:rsidR="00230B9F">
        <w:t xml:space="preserve">en </w:t>
      </w:r>
      <w:r w:rsidR="0085509A">
        <w:t>b</w:t>
      </w:r>
      <w:r w:rsidR="008B6698">
        <w:t>egynder i august 2022.</w:t>
      </w:r>
    </w:p>
    <w:p w14:paraId="0C944671" w14:textId="77777777" w:rsidR="001A71F7" w:rsidRPr="001A71F7" w:rsidRDefault="001A71F7" w:rsidP="001A71F7"/>
    <w:p w14:paraId="2F5F05F7" w14:textId="77777777" w:rsidR="001A71F7" w:rsidRPr="001A71F7" w:rsidRDefault="001A71F7" w:rsidP="001A71F7">
      <w:pPr>
        <w:rPr>
          <w:u w:val="single"/>
        </w:rPr>
      </w:pPr>
      <w:r w:rsidRPr="001A71F7">
        <w:rPr>
          <w:u w:val="single"/>
        </w:rPr>
        <w:t>Udbud af lager-logistik</w:t>
      </w:r>
    </w:p>
    <w:p w14:paraId="6B748EF3" w14:textId="0FCBFCB0" w:rsidR="001A71F7" w:rsidRDefault="001A71F7" w:rsidP="001A71F7">
      <w:r w:rsidRPr="001A71F7">
        <w:t xml:space="preserve">3 leverandører er </w:t>
      </w:r>
      <w:r w:rsidR="003A3D8D">
        <w:t>prækvalificeret</w:t>
      </w:r>
      <w:r w:rsidR="008E2778">
        <w:t xml:space="preserve"> og </w:t>
      </w:r>
      <w:r w:rsidR="003A3D8D">
        <w:t xml:space="preserve">indledende tilbud er </w:t>
      </w:r>
      <w:r w:rsidR="00ED26CB">
        <w:t>afgivet</w:t>
      </w:r>
      <w:r w:rsidR="008E2778">
        <w:t xml:space="preserve">. Efter </w:t>
      </w:r>
      <w:r w:rsidR="002E22F3">
        <w:t>første forhandling</w:t>
      </w:r>
      <w:r w:rsidR="003A3D8D">
        <w:t xml:space="preserve"> </w:t>
      </w:r>
      <w:r w:rsidR="002F535A">
        <w:t>og dialog</w:t>
      </w:r>
      <w:r w:rsidR="007527C3">
        <w:t xml:space="preserve"> skal enkelte</w:t>
      </w:r>
      <w:r w:rsidR="00B74A2A">
        <w:t xml:space="preserve"> punkter i u</w:t>
      </w:r>
      <w:r w:rsidR="002F535A">
        <w:t>dbudsmaterialet</w:t>
      </w:r>
      <w:r w:rsidR="00B74A2A">
        <w:t xml:space="preserve"> præ</w:t>
      </w:r>
      <w:r w:rsidR="002212E4">
        <w:t>c</w:t>
      </w:r>
      <w:r w:rsidR="00B74A2A">
        <w:t>i</w:t>
      </w:r>
      <w:r w:rsidR="002212E4">
        <w:t>s</w:t>
      </w:r>
      <w:r w:rsidR="00B74A2A">
        <w:t>eres</w:t>
      </w:r>
      <w:r w:rsidR="002212E4">
        <w:t xml:space="preserve"> yderligere</w:t>
      </w:r>
      <w:r w:rsidR="00EC30FB">
        <w:t>, hvorefter f</w:t>
      </w:r>
      <w:r w:rsidR="0005219C">
        <w:t xml:space="preserve">risten for endeligt tilbud er </w:t>
      </w:r>
      <w:r w:rsidR="0005219C" w:rsidRPr="008B4397">
        <w:t>3. maj 2022</w:t>
      </w:r>
      <w:r w:rsidR="0005219C">
        <w:t>.</w:t>
      </w:r>
    </w:p>
    <w:p w14:paraId="246CAC5B" w14:textId="781CEF4E" w:rsidR="00B067E0" w:rsidRDefault="00B067E0" w:rsidP="001A71F7"/>
    <w:p w14:paraId="091571C9" w14:textId="3C17B59E" w:rsidR="00B067E0" w:rsidRDefault="00B067E0" w:rsidP="001A71F7">
      <w:pPr>
        <w:rPr>
          <w:u w:val="single"/>
        </w:rPr>
      </w:pPr>
      <w:r>
        <w:rPr>
          <w:u w:val="single"/>
        </w:rPr>
        <w:t xml:space="preserve">Stop-go-beslutning </w:t>
      </w:r>
      <w:r w:rsidR="009D4402">
        <w:rPr>
          <w:u w:val="single"/>
        </w:rPr>
        <w:t>og driftsstart</w:t>
      </w:r>
    </w:p>
    <w:p w14:paraId="719CDF49" w14:textId="31CE29BF" w:rsidR="001A71F7" w:rsidRDefault="00B1356D" w:rsidP="001A71F7">
      <w:r>
        <w:t xml:space="preserve">Efter genberegning af businesscasen </w:t>
      </w:r>
      <w:r w:rsidR="0091586E">
        <w:t xml:space="preserve">i maj/juni </w:t>
      </w:r>
      <w:r w:rsidR="008B2C80">
        <w:t>er der planlagt stop-go-beslutning</w:t>
      </w:r>
      <w:r w:rsidR="00375867">
        <w:t xml:space="preserve"> </w:t>
      </w:r>
      <w:r w:rsidR="008B2C80">
        <w:t xml:space="preserve">den </w:t>
      </w:r>
      <w:r w:rsidR="00375867">
        <w:t>13.06.2022, hvor styregruppen tager stilling til</w:t>
      </w:r>
      <w:r w:rsidR="000932AB">
        <w:t>,</w:t>
      </w:r>
      <w:r w:rsidR="00A2403E">
        <w:t xml:space="preserve"> om </w:t>
      </w:r>
      <w:r w:rsidR="00375867">
        <w:t xml:space="preserve">den </w:t>
      </w:r>
      <w:r w:rsidR="008B2C80">
        <w:t>tværsektorielle løsning</w:t>
      </w:r>
      <w:r w:rsidR="00A2403E">
        <w:t xml:space="preserve"> </w:t>
      </w:r>
      <w:r w:rsidR="000932AB">
        <w:t xml:space="preserve">samlet set </w:t>
      </w:r>
      <w:r w:rsidR="00A2403E">
        <w:t>fortsat giver</w:t>
      </w:r>
      <w:r w:rsidR="00541B41">
        <w:t xml:space="preserve"> værdi for borgere m. stomi</w:t>
      </w:r>
      <w:r w:rsidR="00405ECB">
        <w:t>, kommuner og regioner</w:t>
      </w:r>
      <w:r w:rsidR="00665FF4">
        <w:t xml:space="preserve">. </w:t>
      </w:r>
      <w:r w:rsidR="0000256E">
        <w:t>R</w:t>
      </w:r>
      <w:r w:rsidR="00665FF4">
        <w:t xml:space="preserve">ullende driftsstart </w:t>
      </w:r>
      <w:r w:rsidR="0000256E">
        <w:t xml:space="preserve">er fortsat planlagt </w:t>
      </w:r>
      <w:r w:rsidR="00362E09">
        <w:t>til</w:t>
      </w:r>
      <w:r w:rsidR="0000256E">
        <w:t xml:space="preserve"> 1. juni 2023</w:t>
      </w:r>
      <w:r w:rsidR="000D4187">
        <w:t xml:space="preserve"> og derefter i henhold til kommunernes egne ønsker.</w:t>
      </w:r>
    </w:p>
    <w:p w14:paraId="5E40E956" w14:textId="77777777" w:rsidR="008B2C80" w:rsidRPr="001A71F7" w:rsidRDefault="008B2C80" w:rsidP="001A71F7"/>
    <w:p w14:paraId="64EE6C1C" w14:textId="24B4ECBB" w:rsidR="003C7CD1" w:rsidRPr="00443BD3" w:rsidRDefault="00443BD3" w:rsidP="003C7CD1">
      <w:pPr>
        <w:rPr>
          <w:u w:val="single"/>
        </w:rPr>
      </w:pPr>
      <w:r>
        <w:rPr>
          <w:u w:val="single"/>
        </w:rPr>
        <w:t>Forberedelse af udbud</w:t>
      </w:r>
      <w:r w:rsidR="00677932">
        <w:rPr>
          <w:u w:val="single"/>
        </w:rPr>
        <w:t>: Urologi, sårpleje, diabetes og Klinisk ernæring</w:t>
      </w:r>
    </w:p>
    <w:p w14:paraId="2A2ED9A6" w14:textId="0E511E0E" w:rsidR="001A71F7" w:rsidRPr="001A71F7" w:rsidRDefault="003C7CD1" w:rsidP="001A71F7">
      <w:r w:rsidRPr="001A71F7">
        <w:t xml:space="preserve">Sideløbende med </w:t>
      </w:r>
      <w:r w:rsidR="0017788E">
        <w:t xml:space="preserve">ovennævnte </w:t>
      </w:r>
      <w:r w:rsidRPr="001A71F7">
        <w:t>udbud</w:t>
      </w:r>
      <w:r w:rsidR="00D5081F">
        <w:t xml:space="preserve">, </w:t>
      </w:r>
      <w:r w:rsidRPr="001A71F7">
        <w:t>forberedelse af implementering</w:t>
      </w:r>
      <w:r w:rsidR="00D5081F">
        <w:t xml:space="preserve"> og kompetenceløft,</w:t>
      </w:r>
      <w:r w:rsidRPr="001A71F7">
        <w:t xml:space="preserve"> arbejder vi på at sikre de tilsluttede kommuner og regioner mest mulig værdi af deres investering i den fælles løsningsmodel. </w:t>
      </w:r>
      <w:r w:rsidR="00D5081F">
        <w:t xml:space="preserve">Det gør vi ved at </w:t>
      </w:r>
      <w:r w:rsidR="001C6E64">
        <w:t xml:space="preserve">forberede </w:t>
      </w:r>
      <w:r w:rsidR="00413C52">
        <w:t>konkrete udbud på de</w:t>
      </w:r>
      <w:r w:rsidR="001A71F7" w:rsidRPr="001A71F7">
        <w:t xml:space="preserve"> 4 produktområder</w:t>
      </w:r>
      <w:r w:rsidR="00413C52">
        <w:t xml:space="preserve"> der er indskrevet optioner </w:t>
      </w:r>
      <w:r w:rsidR="00E66F38">
        <w:t>for</w:t>
      </w:r>
      <w:r w:rsidR="000E2AC3">
        <w:t xml:space="preserve"> i den tværsektorielle løsning</w:t>
      </w:r>
      <w:r w:rsidR="000A28E3">
        <w:t>. Det drejer sig om</w:t>
      </w:r>
      <w:r w:rsidR="001A71F7" w:rsidRPr="001A71F7">
        <w:t>:</w:t>
      </w:r>
    </w:p>
    <w:p w14:paraId="62607EF5" w14:textId="75BF90C1" w:rsidR="001A71F7" w:rsidRDefault="001A71F7" w:rsidP="00275164">
      <w:pPr>
        <w:spacing w:line="120" w:lineRule="auto"/>
      </w:pPr>
    </w:p>
    <w:p w14:paraId="34A00E21" w14:textId="0E0E606B" w:rsidR="0064695F" w:rsidRDefault="001950F9" w:rsidP="000A28E3">
      <w:pPr>
        <w:tabs>
          <w:tab w:val="left" w:pos="1560"/>
        </w:tabs>
        <w:rPr>
          <w:rFonts w:ascii="Calibri" w:hAnsi="Calibri"/>
        </w:rPr>
      </w:pPr>
      <w:r>
        <w:tab/>
      </w:r>
      <w:r w:rsidR="0064695F">
        <w:t xml:space="preserve">Urologi – </w:t>
      </w:r>
      <w:r w:rsidR="00992EAF">
        <w:t xml:space="preserve">forventet driftsstart </w:t>
      </w:r>
      <w:r w:rsidR="0064695F">
        <w:t>2025</w:t>
      </w:r>
    </w:p>
    <w:p w14:paraId="7B4AC86C" w14:textId="6E0B6368" w:rsidR="0064695F" w:rsidRDefault="001950F9" w:rsidP="000A28E3">
      <w:pPr>
        <w:tabs>
          <w:tab w:val="left" w:pos="1560"/>
        </w:tabs>
      </w:pPr>
      <w:r>
        <w:tab/>
      </w:r>
      <w:r w:rsidR="0064695F">
        <w:t xml:space="preserve">Sårpleje – </w:t>
      </w:r>
      <w:r w:rsidR="00992EAF">
        <w:t xml:space="preserve">forventet driftsstart </w:t>
      </w:r>
      <w:r w:rsidR="0064695F">
        <w:t>2026</w:t>
      </w:r>
    </w:p>
    <w:p w14:paraId="7EF7DF87" w14:textId="77E14139" w:rsidR="0064695F" w:rsidRDefault="001950F9" w:rsidP="000A28E3">
      <w:pPr>
        <w:tabs>
          <w:tab w:val="left" w:pos="1560"/>
        </w:tabs>
      </w:pPr>
      <w:r>
        <w:tab/>
      </w:r>
      <w:r w:rsidR="0064695F">
        <w:t xml:space="preserve">Diabetes – </w:t>
      </w:r>
      <w:r w:rsidR="00992EAF">
        <w:t xml:space="preserve">forventet driftsstart </w:t>
      </w:r>
      <w:r w:rsidR="0064695F">
        <w:t>2027</w:t>
      </w:r>
    </w:p>
    <w:p w14:paraId="7837F34A" w14:textId="058E7C66" w:rsidR="00CF44E0" w:rsidRDefault="001950F9" w:rsidP="000A28E3">
      <w:pPr>
        <w:tabs>
          <w:tab w:val="left" w:pos="1560"/>
        </w:tabs>
      </w:pPr>
      <w:r>
        <w:tab/>
      </w:r>
      <w:r w:rsidR="0064695F">
        <w:t>Klinisk ernæring</w:t>
      </w:r>
      <w:r w:rsidR="00992EAF">
        <w:t xml:space="preserve"> – forventet driftsstart </w:t>
      </w:r>
      <w:r w:rsidR="0064695F">
        <w:t>2027</w:t>
      </w:r>
    </w:p>
    <w:p w14:paraId="46470D40" w14:textId="2ED432EF" w:rsidR="00CB33A4" w:rsidRDefault="00CB33A4" w:rsidP="00275164">
      <w:pPr>
        <w:spacing w:line="120" w:lineRule="auto"/>
      </w:pPr>
    </w:p>
    <w:p w14:paraId="1DB2B6C5" w14:textId="01B25701" w:rsidR="00CB33A4" w:rsidRDefault="00582660" w:rsidP="00CB33A4">
      <w:pPr>
        <w:tabs>
          <w:tab w:val="left" w:pos="2268"/>
        </w:tabs>
      </w:pPr>
      <w:r>
        <w:t xml:space="preserve">Vi opfordrer kommunerne til </w:t>
      </w:r>
      <w:r w:rsidR="005A299B">
        <w:t xml:space="preserve">dels at </w:t>
      </w:r>
      <w:r w:rsidR="00E8574E">
        <w:t xml:space="preserve">have fokus på kompetenceløftet på stomiområdet, dels at </w:t>
      </w:r>
      <w:r w:rsidR="00342AB8">
        <w:t>tage h</w:t>
      </w:r>
      <w:r w:rsidR="00112F6A">
        <w:t xml:space="preserve">ensyn til de kommende tværsektorielle udbud </w:t>
      </w:r>
      <w:r w:rsidR="00A5734A">
        <w:t xml:space="preserve">når der skal tages stilling til </w:t>
      </w:r>
      <w:r w:rsidR="00112F6A">
        <w:t xml:space="preserve">evt. tilslutning til SKI eller </w:t>
      </w:r>
      <w:proofErr w:type="spellStart"/>
      <w:r w:rsidR="00112F6A">
        <w:t>KomUdbud</w:t>
      </w:r>
      <w:proofErr w:type="spellEnd"/>
      <w:r w:rsidR="00390DA2">
        <w:t xml:space="preserve"> på de nævnte produktområder.</w:t>
      </w:r>
    </w:p>
    <w:p w14:paraId="394EB16F" w14:textId="77777777" w:rsidR="009242F8" w:rsidRDefault="009242F8" w:rsidP="00CF44E0"/>
    <w:p w14:paraId="35800A5C" w14:textId="0BE9DEC8" w:rsidR="008B2775" w:rsidRPr="008B2775" w:rsidRDefault="002E4E1C" w:rsidP="00CF44E0">
      <w:pPr>
        <w:rPr>
          <w:u w:val="single"/>
        </w:rPr>
      </w:pPr>
      <w:r>
        <w:rPr>
          <w:u w:val="single"/>
        </w:rPr>
        <w:t>Evaluering af stomi</w:t>
      </w:r>
    </w:p>
    <w:p w14:paraId="0AAE4D74" w14:textId="1EE1A237" w:rsidR="00880D35" w:rsidRPr="00CF44E0" w:rsidRDefault="001C0B23" w:rsidP="00CF44E0">
      <w:r>
        <w:t>Det er vigtigt</w:t>
      </w:r>
      <w:r w:rsidR="008C3CF0">
        <w:t>,</w:t>
      </w:r>
      <w:r>
        <w:t xml:space="preserve"> at </w:t>
      </w:r>
      <w:r w:rsidR="00C34AE1">
        <w:t>vi</w:t>
      </w:r>
      <w:r w:rsidR="002A69EB">
        <w:t xml:space="preserve"> med den nye tværsektorielle løsning</w:t>
      </w:r>
      <w:r>
        <w:t xml:space="preserve"> opnår de ønskede gevinster </w:t>
      </w:r>
      <w:r w:rsidR="00C34AE1">
        <w:t>for b</w:t>
      </w:r>
      <w:r w:rsidR="00471D7D">
        <w:t>orger</w:t>
      </w:r>
      <w:r w:rsidR="002A69EB">
        <w:t>e</w:t>
      </w:r>
      <w:r w:rsidR="00471D7D">
        <w:t xml:space="preserve"> </w:t>
      </w:r>
      <w:r w:rsidR="00C34AE1">
        <w:t>med stomi</w:t>
      </w:r>
      <w:r w:rsidR="002A69EB">
        <w:t xml:space="preserve">. Derfor </w:t>
      </w:r>
      <w:r w:rsidR="00834A1C">
        <w:t>bliver der forberedt en borger t</w:t>
      </w:r>
      <w:r w:rsidR="00471D7D">
        <w:t>ilfredshedsmåling</w:t>
      </w:r>
      <w:r w:rsidR="00EA4A04">
        <w:t xml:space="preserve">, som alle tilsluttede kommuner opfordres til at deltage </w:t>
      </w:r>
      <w:r w:rsidR="002171A9">
        <w:t>i. Nærmere information og materiale</w:t>
      </w:r>
      <w:r w:rsidR="00B37731">
        <w:t xml:space="preserve"> følger</w:t>
      </w:r>
      <w:r w:rsidR="00AE56FF">
        <w:t>, så I kan forberede jer i god tid.</w:t>
      </w:r>
    </w:p>
    <w:sectPr w:rsidR="00880D35" w:rsidRPr="00CF44E0" w:rsidSect="008C3CF0">
      <w:headerReference w:type="default" r:id="rId11"/>
      <w:footerReference w:type="default" r:id="rId12"/>
      <w:headerReference w:type="first" r:id="rId13"/>
      <w:pgSz w:w="11906" w:h="16838" w:code="9"/>
      <w:pgMar w:top="2552" w:right="3686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43CE6B" w14:textId="77777777" w:rsidR="00223E13" w:rsidRDefault="00223E13" w:rsidP="00FF1D88">
      <w:pPr>
        <w:spacing w:line="240" w:lineRule="auto"/>
      </w:pPr>
      <w:r>
        <w:separator/>
      </w:r>
    </w:p>
  </w:endnote>
  <w:endnote w:type="continuationSeparator" w:id="0">
    <w:p w14:paraId="728A5882" w14:textId="77777777" w:rsidR="00223E13" w:rsidRDefault="00223E13" w:rsidP="00FF1D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altName w:val="CID Font+ F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51864B" w14:textId="77777777" w:rsidR="00E628A5" w:rsidRPr="001A5849" w:rsidRDefault="00E628A5" w:rsidP="00207C48">
    <w:pPr>
      <w:pStyle w:val="Sidefod"/>
      <w:tabs>
        <w:tab w:val="clear" w:pos="4819"/>
        <w:tab w:val="clear" w:pos="9638"/>
        <w:tab w:val="left" w:pos="6124"/>
      </w:tabs>
      <w:rPr>
        <w:rFonts w:ascii="Arial Narrow" w:hAnsi="Arial Narrow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3DFA24" w14:textId="77777777" w:rsidR="00223E13" w:rsidRDefault="00223E13" w:rsidP="00FF1D88">
      <w:pPr>
        <w:spacing w:line="240" w:lineRule="auto"/>
      </w:pPr>
      <w:r>
        <w:separator/>
      </w:r>
    </w:p>
  </w:footnote>
  <w:footnote w:type="continuationSeparator" w:id="0">
    <w:p w14:paraId="3A663C6C" w14:textId="77777777" w:rsidR="00223E13" w:rsidRDefault="00223E13" w:rsidP="00FF1D8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-Gitter"/>
      <w:tblpPr w:vertAnchor="page" w:horzAnchor="page" w:tblpX="8619" w:tblpY="3743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948"/>
    </w:tblGrid>
    <w:tr w:rsidR="00E628A5" w14:paraId="124ED448" w14:textId="77777777" w:rsidTr="00596E3D">
      <w:trPr>
        <w:trHeight w:val="1134"/>
      </w:trPr>
      <w:tc>
        <w:tcPr>
          <w:tcW w:w="2948" w:type="dxa"/>
        </w:tcPr>
        <w:p w14:paraId="53F26970" w14:textId="47C7BC10" w:rsidR="00E628A5" w:rsidRDefault="006D7755" w:rsidP="00596E3D">
          <w:pPr>
            <w:pStyle w:val="Afsender"/>
            <w:framePr w:wrap="auto" w:vAnchor="margin" w:hAnchor="text" w:xAlign="left" w:yAlign="inline"/>
            <w:suppressOverlap w:val="0"/>
          </w:pPr>
          <w:r>
            <w:t>6</w:t>
          </w:r>
          <w:r w:rsidR="00EB5E48">
            <w:t>. april 2022</w:t>
          </w:r>
        </w:p>
        <w:p w14:paraId="15C3C44F" w14:textId="77777777" w:rsidR="00E628A5" w:rsidRDefault="00E628A5" w:rsidP="00596E3D">
          <w:pPr>
            <w:pStyle w:val="Afsender"/>
            <w:framePr w:wrap="auto" w:vAnchor="margin" w:hAnchor="text" w:xAlign="left" w:yAlign="inline"/>
            <w:suppressOverlap w:val="0"/>
          </w:pPr>
          <w:bookmarkStart w:id="4" w:name="bmkPageText"/>
          <w:r>
            <w:t>Side</w:t>
          </w:r>
          <w:bookmarkEnd w:id="4"/>
          <w:r>
            <w:t xml:space="preserve"> </w:t>
          </w:r>
          <w:r w:rsidR="00B17D21">
            <w:fldChar w:fldCharType="begin"/>
          </w:r>
          <w:r w:rsidR="00B17D21">
            <w:instrText xml:space="preserve"> PAGE   \* MERGEFORMAT </w:instrText>
          </w:r>
          <w:r w:rsidR="00B17D21">
            <w:fldChar w:fldCharType="separate"/>
          </w:r>
          <w:r w:rsidR="005A25BD">
            <w:rPr>
              <w:noProof/>
            </w:rPr>
            <w:t>1</w:t>
          </w:r>
          <w:r w:rsidR="00B17D21">
            <w:rPr>
              <w:noProof/>
            </w:rPr>
            <w:fldChar w:fldCharType="end"/>
          </w:r>
          <w:r>
            <w:t xml:space="preserve"> </w:t>
          </w:r>
          <w:bookmarkStart w:id="5" w:name="bmkOfText"/>
          <w:r>
            <w:t>af</w:t>
          </w:r>
          <w:bookmarkEnd w:id="5"/>
          <w:r>
            <w:t xml:space="preserve"> </w:t>
          </w:r>
          <w:fldSimple w:instr=" NUMPAGES   \* MERGEFORMAT ">
            <w:r w:rsidR="005A25BD">
              <w:rPr>
                <w:noProof/>
              </w:rPr>
              <w:t>1</w:t>
            </w:r>
          </w:fldSimple>
        </w:p>
      </w:tc>
    </w:tr>
  </w:tbl>
  <w:p w14:paraId="75328FDE" w14:textId="77777777" w:rsidR="00E628A5" w:rsidRDefault="00EB5E48" w:rsidP="00D84B8F">
    <w:r>
      <w:rPr>
        <w:noProof/>
      </w:rPr>
      <w:drawing>
        <wp:anchor distT="0" distB="0" distL="114300" distR="114300" simplePos="0" relativeHeight="251658240" behindDoc="1" locked="0" layoutInCell="1" allowOverlap="1" wp14:anchorId="047948AE" wp14:editId="3BE5FD99">
          <wp:simplePos x="0" y="0"/>
          <wp:positionH relativeFrom="page">
            <wp:posOffset>5471795</wp:posOffset>
          </wp:positionH>
          <wp:positionV relativeFrom="page">
            <wp:posOffset>467995</wp:posOffset>
          </wp:positionV>
          <wp:extent cx="624840" cy="880745"/>
          <wp:effectExtent l="0" t="0" r="3810" b="0"/>
          <wp:wrapNone/>
          <wp:docPr id="71" name="Billede 71" descr="Logo" title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 descr="Logo" title="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840" cy="8807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-Gitter"/>
      <w:tblpPr w:vertAnchor="page" w:horzAnchor="page" w:tblpX="8619" w:tblpY="3743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948"/>
    </w:tblGrid>
    <w:tr w:rsidR="00E628A5" w14:paraId="71A8CE48" w14:textId="77777777" w:rsidTr="001E0834">
      <w:trPr>
        <w:trHeight w:val="1134"/>
      </w:trPr>
      <w:tc>
        <w:tcPr>
          <w:tcW w:w="2948" w:type="dxa"/>
        </w:tcPr>
        <w:p w14:paraId="41582A11" w14:textId="77777777" w:rsidR="00E628A5" w:rsidRDefault="00E628A5" w:rsidP="003C1177">
          <w:pPr>
            <w:pStyle w:val="Afsender"/>
            <w:framePr w:wrap="auto" w:vAnchor="margin" w:hAnchor="text" w:xAlign="left" w:yAlign="inline"/>
            <w:suppressOverlap w:val="0"/>
          </w:pPr>
        </w:p>
        <w:p w14:paraId="6E529847" w14:textId="77777777" w:rsidR="00E628A5" w:rsidRDefault="00E628A5" w:rsidP="003C1177">
          <w:pPr>
            <w:pStyle w:val="Afsender"/>
            <w:framePr w:wrap="auto" w:vAnchor="margin" w:hAnchor="text" w:xAlign="left" w:yAlign="inline"/>
            <w:suppressOverlap w:val="0"/>
          </w:pPr>
          <w:r>
            <w:t xml:space="preserve">Side </w:t>
          </w:r>
          <w:r w:rsidR="00B17D21">
            <w:fldChar w:fldCharType="begin"/>
          </w:r>
          <w:r w:rsidR="00B17D21">
            <w:instrText xml:space="preserve"> PAGE   \* MERGEFORMAT </w:instrText>
          </w:r>
          <w:r w:rsidR="00B17D21">
            <w:fldChar w:fldCharType="separate"/>
          </w:r>
          <w:r>
            <w:rPr>
              <w:noProof/>
            </w:rPr>
            <w:t>1</w:t>
          </w:r>
          <w:r w:rsidR="00B17D21">
            <w:rPr>
              <w:noProof/>
            </w:rPr>
            <w:fldChar w:fldCharType="end"/>
          </w:r>
          <w:r>
            <w:t xml:space="preserve"> af </w:t>
          </w:r>
          <w:fldSimple w:instr=" NUMPAGES   \* MERGEFORMAT ">
            <w:r>
              <w:rPr>
                <w:noProof/>
              </w:rPr>
              <w:t>1</w:t>
            </w:r>
          </w:fldSimple>
        </w:p>
      </w:tc>
    </w:tr>
  </w:tbl>
  <w:p w14:paraId="73FE8EF9" w14:textId="77777777" w:rsidR="00E628A5" w:rsidRDefault="00E628A5">
    <w:pPr>
      <w:pStyle w:val="Sidehoved"/>
    </w:pPr>
  </w:p>
  <w:p w14:paraId="07BFD92D" w14:textId="77777777" w:rsidR="00E628A5" w:rsidRDefault="00E628A5">
    <w:pPr>
      <w:pStyle w:val="Sidehoved"/>
    </w:pPr>
  </w:p>
  <w:p w14:paraId="65FB4A6B" w14:textId="77777777" w:rsidR="00E628A5" w:rsidRDefault="00E628A5">
    <w:pPr>
      <w:pStyle w:val="Sidehoved"/>
    </w:pPr>
  </w:p>
  <w:p w14:paraId="7462D81D" w14:textId="77777777" w:rsidR="00E628A5" w:rsidRDefault="00E628A5">
    <w:pPr>
      <w:pStyle w:val="Sidehoved"/>
    </w:pPr>
  </w:p>
  <w:p w14:paraId="0F09CA4C" w14:textId="77777777" w:rsidR="00E628A5" w:rsidRDefault="00E628A5">
    <w:pPr>
      <w:pStyle w:val="Sidehoved"/>
    </w:pPr>
  </w:p>
  <w:p w14:paraId="05A27F88" w14:textId="77777777" w:rsidR="00E628A5" w:rsidRDefault="00E628A5">
    <w:pPr>
      <w:pStyle w:val="Sidehoved"/>
    </w:pPr>
  </w:p>
  <w:p w14:paraId="4603478B" w14:textId="77777777" w:rsidR="00E628A5" w:rsidRDefault="00E628A5">
    <w:pPr>
      <w:pStyle w:val="Sidehoved"/>
    </w:pPr>
  </w:p>
  <w:p w14:paraId="06DC6FC0" w14:textId="77777777" w:rsidR="00E628A5" w:rsidRDefault="00E628A5">
    <w:pPr>
      <w:pStyle w:val="Sidehoved"/>
    </w:pPr>
  </w:p>
  <w:p w14:paraId="51B7BA78" w14:textId="77777777" w:rsidR="00E628A5" w:rsidRDefault="00E628A5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proofState w:spelling="clean" w:grammar="clean"/>
  <w:defaultTabStop w:val="1304"/>
  <w:autoHyphenation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ttachedTemplatePath" w:val="AK Notat.dotm"/>
    <w:docVar w:name="DocumentCreated" w:val="True"/>
    <w:docVar w:name="Encrypted_CloudStatistics_DocumentCreation" w:val="jdVW2FK8uI0YHzTHPTEY1w=="/>
    <w:docVar w:name="Encrypted_CloudStatistics_StoryID" w:val="T1yh8cTwjI+2QnfCLsgahFx/21I1eOq7L3RtWWnZazzFpuY1isePEiLyLOfYt0ne"/>
  </w:docVars>
  <w:rsids>
    <w:rsidRoot w:val="00EB5E48"/>
    <w:rsid w:val="0000256E"/>
    <w:rsid w:val="00004777"/>
    <w:rsid w:val="00005F27"/>
    <w:rsid w:val="00007DC9"/>
    <w:rsid w:val="00022D52"/>
    <w:rsid w:val="000233D9"/>
    <w:rsid w:val="000245CB"/>
    <w:rsid w:val="00026257"/>
    <w:rsid w:val="000263A2"/>
    <w:rsid w:val="00033A99"/>
    <w:rsid w:val="0004418F"/>
    <w:rsid w:val="0004563A"/>
    <w:rsid w:val="000477C3"/>
    <w:rsid w:val="000502F1"/>
    <w:rsid w:val="00051182"/>
    <w:rsid w:val="000511E5"/>
    <w:rsid w:val="00051DFF"/>
    <w:rsid w:val="0005219C"/>
    <w:rsid w:val="00055051"/>
    <w:rsid w:val="000568A5"/>
    <w:rsid w:val="00056B7A"/>
    <w:rsid w:val="00057F98"/>
    <w:rsid w:val="0007115D"/>
    <w:rsid w:val="00072501"/>
    <w:rsid w:val="00074370"/>
    <w:rsid w:val="00075A3F"/>
    <w:rsid w:val="000763F6"/>
    <w:rsid w:val="0008005B"/>
    <w:rsid w:val="0008455C"/>
    <w:rsid w:val="0009080F"/>
    <w:rsid w:val="000932AB"/>
    <w:rsid w:val="000A28E3"/>
    <w:rsid w:val="000A29F1"/>
    <w:rsid w:val="000A478B"/>
    <w:rsid w:val="000A7B82"/>
    <w:rsid w:val="000B64FA"/>
    <w:rsid w:val="000B6521"/>
    <w:rsid w:val="000B6C0B"/>
    <w:rsid w:val="000B7B55"/>
    <w:rsid w:val="000C1809"/>
    <w:rsid w:val="000C4989"/>
    <w:rsid w:val="000D4187"/>
    <w:rsid w:val="000D45EA"/>
    <w:rsid w:val="000D46BF"/>
    <w:rsid w:val="000E0D29"/>
    <w:rsid w:val="000E1023"/>
    <w:rsid w:val="000E2AC3"/>
    <w:rsid w:val="000E4161"/>
    <w:rsid w:val="000F0507"/>
    <w:rsid w:val="000F20FD"/>
    <w:rsid w:val="001008B7"/>
    <w:rsid w:val="001022B7"/>
    <w:rsid w:val="00112F6A"/>
    <w:rsid w:val="0011368A"/>
    <w:rsid w:val="00116840"/>
    <w:rsid w:val="0012227D"/>
    <w:rsid w:val="001223BB"/>
    <w:rsid w:val="00134914"/>
    <w:rsid w:val="00144A70"/>
    <w:rsid w:val="001533DF"/>
    <w:rsid w:val="001542EA"/>
    <w:rsid w:val="00171A13"/>
    <w:rsid w:val="00174468"/>
    <w:rsid w:val="001745C6"/>
    <w:rsid w:val="00176FFC"/>
    <w:rsid w:val="0017788E"/>
    <w:rsid w:val="001950F9"/>
    <w:rsid w:val="001A4753"/>
    <w:rsid w:val="001A5849"/>
    <w:rsid w:val="001A5B66"/>
    <w:rsid w:val="001A71F7"/>
    <w:rsid w:val="001B0748"/>
    <w:rsid w:val="001B1247"/>
    <w:rsid w:val="001B383A"/>
    <w:rsid w:val="001B4F71"/>
    <w:rsid w:val="001C0128"/>
    <w:rsid w:val="001C0824"/>
    <w:rsid w:val="001C0B23"/>
    <w:rsid w:val="001C6E64"/>
    <w:rsid w:val="001D1450"/>
    <w:rsid w:val="001E0834"/>
    <w:rsid w:val="001E1F0D"/>
    <w:rsid w:val="001F493E"/>
    <w:rsid w:val="00207C48"/>
    <w:rsid w:val="0021443B"/>
    <w:rsid w:val="002171A9"/>
    <w:rsid w:val="002212E4"/>
    <w:rsid w:val="00222BF7"/>
    <w:rsid w:val="00223E13"/>
    <w:rsid w:val="00226E57"/>
    <w:rsid w:val="00227274"/>
    <w:rsid w:val="00230B9F"/>
    <w:rsid w:val="00230D2F"/>
    <w:rsid w:val="00237D3A"/>
    <w:rsid w:val="00250C91"/>
    <w:rsid w:val="00250F2B"/>
    <w:rsid w:val="00251387"/>
    <w:rsid w:val="00252D78"/>
    <w:rsid w:val="00254D18"/>
    <w:rsid w:val="00262AB4"/>
    <w:rsid w:val="002741D7"/>
    <w:rsid w:val="00275164"/>
    <w:rsid w:val="00282402"/>
    <w:rsid w:val="0029262F"/>
    <w:rsid w:val="002954EF"/>
    <w:rsid w:val="002976E6"/>
    <w:rsid w:val="002A0516"/>
    <w:rsid w:val="002A26A6"/>
    <w:rsid w:val="002A69EB"/>
    <w:rsid w:val="002B081A"/>
    <w:rsid w:val="002C24FD"/>
    <w:rsid w:val="002C3939"/>
    <w:rsid w:val="002C3964"/>
    <w:rsid w:val="002C7F3C"/>
    <w:rsid w:val="002D219C"/>
    <w:rsid w:val="002D5EF1"/>
    <w:rsid w:val="002D7838"/>
    <w:rsid w:val="002E0370"/>
    <w:rsid w:val="002E22F3"/>
    <w:rsid w:val="002E4746"/>
    <w:rsid w:val="002E4E1C"/>
    <w:rsid w:val="002E636E"/>
    <w:rsid w:val="002F535A"/>
    <w:rsid w:val="002F67D7"/>
    <w:rsid w:val="00305743"/>
    <w:rsid w:val="00306439"/>
    <w:rsid w:val="00307DDC"/>
    <w:rsid w:val="00314EFD"/>
    <w:rsid w:val="003175D2"/>
    <w:rsid w:val="00321299"/>
    <w:rsid w:val="00325859"/>
    <w:rsid w:val="00330543"/>
    <w:rsid w:val="00331302"/>
    <w:rsid w:val="00336D6D"/>
    <w:rsid w:val="00342AB8"/>
    <w:rsid w:val="003513A4"/>
    <w:rsid w:val="00357A6B"/>
    <w:rsid w:val="00360CF8"/>
    <w:rsid w:val="00361522"/>
    <w:rsid w:val="00362E09"/>
    <w:rsid w:val="00363281"/>
    <w:rsid w:val="00371E43"/>
    <w:rsid w:val="00375272"/>
    <w:rsid w:val="00375867"/>
    <w:rsid w:val="00376B5A"/>
    <w:rsid w:val="00377E76"/>
    <w:rsid w:val="003839AA"/>
    <w:rsid w:val="0038401E"/>
    <w:rsid w:val="003862D7"/>
    <w:rsid w:val="00387D0A"/>
    <w:rsid w:val="003909E5"/>
    <w:rsid w:val="00390DA2"/>
    <w:rsid w:val="00392C7E"/>
    <w:rsid w:val="00393A75"/>
    <w:rsid w:val="003940D4"/>
    <w:rsid w:val="003947CC"/>
    <w:rsid w:val="00395B9D"/>
    <w:rsid w:val="00396DDB"/>
    <w:rsid w:val="003A394C"/>
    <w:rsid w:val="003A3D8D"/>
    <w:rsid w:val="003A6211"/>
    <w:rsid w:val="003A7B7B"/>
    <w:rsid w:val="003A7D3F"/>
    <w:rsid w:val="003B238E"/>
    <w:rsid w:val="003B67E6"/>
    <w:rsid w:val="003C1177"/>
    <w:rsid w:val="003C573B"/>
    <w:rsid w:val="003C7CD1"/>
    <w:rsid w:val="003D0935"/>
    <w:rsid w:val="003D3499"/>
    <w:rsid w:val="003D35F1"/>
    <w:rsid w:val="003D4E07"/>
    <w:rsid w:val="003D5935"/>
    <w:rsid w:val="003E3E7C"/>
    <w:rsid w:val="003F1D86"/>
    <w:rsid w:val="003F5FFB"/>
    <w:rsid w:val="00405ECB"/>
    <w:rsid w:val="004073B4"/>
    <w:rsid w:val="00413C52"/>
    <w:rsid w:val="00413E55"/>
    <w:rsid w:val="00415C04"/>
    <w:rsid w:val="00416495"/>
    <w:rsid w:val="004301EB"/>
    <w:rsid w:val="00433AA1"/>
    <w:rsid w:val="00436BD6"/>
    <w:rsid w:val="00441AA7"/>
    <w:rsid w:val="00443BD3"/>
    <w:rsid w:val="00446B22"/>
    <w:rsid w:val="00446F9B"/>
    <w:rsid w:val="00447F63"/>
    <w:rsid w:val="00453594"/>
    <w:rsid w:val="00460225"/>
    <w:rsid w:val="00463ABE"/>
    <w:rsid w:val="00471D7D"/>
    <w:rsid w:val="00476CF4"/>
    <w:rsid w:val="00477BDD"/>
    <w:rsid w:val="0048028F"/>
    <w:rsid w:val="00484C59"/>
    <w:rsid w:val="00493CCF"/>
    <w:rsid w:val="004964B2"/>
    <w:rsid w:val="004977A1"/>
    <w:rsid w:val="004A0162"/>
    <w:rsid w:val="004A269D"/>
    <w:rsid w:val="004A2D5F"/>
    <w:rsid w:val="004A68BD"/>
    <w:rsid w:val="004A79FF"/>
    <w:rsid w:val="004B0D50"/>
    <w:rsid w:val="004B33B4"/>
    <w:rsid w:val="004C03EB"/>
    <w:rsid w:val="004C3CDE"/>
    <w:rsid w:val="004C4651"/>
    <w:rsid w:val="004C74E9"/>
    <w:rsid w:val="004E0EDB"/>
    <w:rsid w:val="004E1FE8"/>
    <w:rsid w:val="004E2D24"/>
    <w:rsid w:val="004E4207"/>
    <w:rsid w:val="004E7FFB"/>
    <w:rsid w:val="004F5FF3"/>
    <w:rsid w:val="004F7B38"/>
    <w:rsid w:val="0050140F"/>
    <w:rsid w:val="0050215E"/>
    <w:rsid w:val="005026A8"/>
    <w:rsid w:val="005027C3"/>
    <w:rsid w:val="0050534D"/>
    <w:rsid w:val="005105E4"/>
    <w:rsid w:val="00511564"/>
    <w:rsid w:val="005122FB"/>
    <w:rsid w:val="00517EEF"/>
    <w:rsid w:val="005223A5"/>
    <w:rsid w:val="00531184"/>
    <w:rsid w:val="005362B5"/>
    <w:rsid w:val="00541B41"/>
    <w:rsid w:val="0054245A"/>
    <w:rsid w:val="005449C7"/>
    <w:rsid w:val="005474E3"/>
    <w:rsid w:val="00554AC8"/>
    <w:rsid w:val="00557386"/>
    <w:rsid w:val="00562888"/>
    <w:rsid w:val="00564141"/>
    <w:rsid w:val="00564D41"/>
    <w:rsid w:val="00565DE4"/>
    <w:rsid w:val="00567739"/>
    <w:rsid w:val="00567921"/>
    <w:rsid w:val="0057033A"/>
    <w:rsid w:val="00571100"/>
    <w:rsid w:val="00571F27"/>
    <w:rsid w:val="005749A6"/>
    <w:rsid w:val="00582536"/>
    <w:rsid w:val="00582660"/>
    <w:rsid w:val="0058613E"/>
    <w:rsid w:val="00593E52"/>
    <w:rsid w:val="0059649A"/>
    <w:rsid w:val="005966FB"/>
    <w:rsid w:val="00596E3D"/>
    <w:rsid w:val="00597BA6"/>
    <w:rsid w:val="005A25BD"/>
    <w:rsid w:val="005A299B"/>
    <w:rsid w:val="005A7C4B"/>
    <w:rsid w:val="005A7D8B"/>
    <w:rsid w:val="005B3983"/>
    <w:rsid w:val="005B45DB"/>
    <w:rsid w:val="005C33AB"/>
    <w:rsid w:val="005C3F38"/>
    <w:rsid w:val="005D147F"/>
    <w:rsid w:val="005D4CDE"/>
    <w:rsid w:val="005E2ED9"/>
    <w:rsid w:val="005E797E"/>
    <w:rsid w:val="005F0F14"/>
    <w:rsid w:val="005F132B"/>
    <w:rsid w:val="005F2834"/>
    <w:rsid w:val="005F2B36"/>
    <w:rsid w:val="005F3D9F"/>
    <w:rsid w:val="005F5352"/>
    <w:rsid w:val="00602890"/>
    <w:rsid w:val="00602C59"/>
    <w:rsid w:val="006031E3"/>
    <w:rsid w:val="00605360"/>
    <w:rsid w:val="0061161A"/>
    <w:rsid w:val="00612A2E"/>
    <w:rsid w:val="00617FED"/>
    <w:rsid w:val="00620C26"/>
    <w:rsid w:val="00630155"/>
    <w:rsid w:val="00637FF8"/>
    <w:rsid w:val="0064534C"/>
    <w:rsid w:val="0064695F"/>
    <w:rsid w:val="00647F3B"/>
    <w:rsid w:val="00655ADC"/>
    <w:rsid w:val="00665586"/>
    <w:rsid w:val="00665FF4"/>
    <w:rsid w:val="006663D8"/>
    <w:rsid w:val="0067281D"/>
    <w:rsid w:val="00677932"/>
    <w:rsid w:val="00685A71"/>
    <w:rsid w:val="006932A1"/>
    <w:rsid w:val="00696717"/>
    <w:rsid w:val="006A1E3F"/>
    <w:rsid w:val="006A67D7"/>
    <w:rsid w:val="006A7D17"/>
    <w:rsid w:val="006B0E44"/>
    <w:rsid w:val="006C12DE"/>
    <w:rsid w:val="006D4235"/>
    <w:rsid w:val="006D7755"/>
    <w:rsid w:val="006E00DE"/>
    <w:rsid w:val="006E70E4"/>
    <w:rsid w:val="006F28C4"/>
    <w:rsid w:val="006F2D04"/>
    <w:rsid w:val="006F40A9"/>
    <w:rsid w:val="007006F3"/>
    <w:rsid w:val="007030F7"/>
    <w:rsid w:val="00703883"/>
    <w:rsid w:val="00710AFA"/>
    <w:rsid w:val="00713C7E"/>
    <w:rsid w:val="007151D6"/>
    <w:rsid w:val="0072436F"/>
    <w:rsid w:val="00724931"/>
    <w:rsid w:val="00731138"/>
    <w:rsid w:val="00731D81"/>
    <w:rsid w:val="00733037"/>
    <w:rsid w:val="00735EE0"/>
    <w:rsid w:val="00741AFE"/>
    <w:rsid w:val="007527C3"/>
    <w:rsid w:val="00753C3D"/>
    <w:rsid w:val="00760B4E"/>
    <w:rsid w:val="007766F0"/>
    <w:rsid w:val="00777FA0"/>
    <w:rsid w:val="00795BF2"/>
    <w:rsid w:val="007A1887"/>
    <w:rsid w:val="007A2B34"/>
    <w:rsid w:val="007A4351"/>
    <w:rsid w:val="007A7B7A"/>
    <w:rsid w:val="007B08F1"/>
    <w:rsid w:val="007B26F6"/>
    <w:rsid w:val="007B5CAD"/>
    <w:rsid w:val="007B66A4"/>
    <w:rsid w:val="007C3841"/>
    <w:rsid w:val="007C4515"/>
    <w:rsid w:val="007D0498"/>
    <w:rsid w:val="007E3B53"/>
    <w:rsid w:val="007E5634"/>
    <w:rsid w:val="007F02CE"/>
    <w:rsid w:val="007F0B71"/>
    <w:rsid w:val="007F2E35"/>
    <w:rsid w:val="007F4FBA"/>
    <w:rsid w:val="007F6D00"/>
    <w:rsid w:val="00804E07"/>
    <w:rsid w:val="00823582"/>
    <w:rsid w:val="00827955"/>
    <w:rsid w:val="00831498"/>
    <w:rsid w:val="00834A1C"/>
    <w:rsid w:val="008458EC"/>
    <w:rsid w:val="00850BEB"/>
    <w:rsid w:val="008514EF"/>
    <w:rsid w:val="00851963"/>
    <w:rsid w:val="00851C71"/>
    <w:rsid w:val="00854063"/>
    <w:rsid w:val="0085509A"/>
    <w:rsid w:val="00855BF4"/>
    <w:rsid w:val="00857104"/>
    <w:rsid w:val="00861109"/>
    <w:rsid w:val="00865DF0"/>
    <w:rsid w:val="00872223"/>
    <w:rsid w:val="00876257"/>
    <w:rsid w:val="00880D35"/>
    <w:rsid w:val="008819A8"/>
    <w:rsid w:val="0088210D"/>
    <w:rsid w:val="008847F2"/>
    <w:rsid w:val="008931EB"/>
    <w:rsid w:val="008A0792"/>
    <w:rsid w:val="008A21D2"/>
    <w:rsid w:val="008A72A5"/>
    <w:rsid w:val="008B2775"/>
    <w:rsid w:val="008B2C80"/>
    <w:rsid w:val="008B4397"/>
    <w:rsid w:val="008B6698"/>
    <w:rsid w:val="008C11E7"/>
    <w:rsid w:val="008C3CF0"/>
    <w:rsid w:val="008C4A83"/>
    <w:rsid w:val="008D24CE"/>
    <w:rsid w:val="008D4B27"/>
    <w:rsid w:val="008D681F"/>
    <w:rsid w:val="008D6C47"/>
    <w:rsid w:val="008E2778"/>
    <w:rsid w:val="008F29E8"/>
    <w:rsid w:val="008F5775"/>
    <w:rsid w:val="009016CB"/>
    <w:rsid w:val="009019A6"/>
    <w:rsid w:val="00903E99"/>
    <w:rsid w:val="00904E72"/>
    <w:rsid w:val="00906CB8"/>
    <w:rsid w:val="00906DB5"/>
    <w:rsid w:val="009134D5"/>
    <w:rsid w:val="0091586E"/>
    <w:rsid w:val="00915AAD"/>
    <w:rsid w:val="009242F8"/>
    <w:rsid w:val="009243DC"/>
    <w:rsid w:val="00924758"/>
    <w:rsid w:val="00924BA2"/>
    <w:rsid w:val="0093375B"/>
    <w:rsid w:val="00934BEB"/>
    <w:rsid w:val="0093693F"/>
    <w:rsid w:val="00942415"/>
    <w:rsid w:val="00951EFE"/>
    <w:rsid w:val="00955912"/>
    <w:rsid w:val="00964C0F"/>
    <w:rsid w:val="00966800"/>
    <w:rsid w:val="00975C80"/>
    <w:rsid w:val="0098754F"/>
    <w:rsid w:val="00992EAF"/>
    <w:rsid w:val="009931A0"/>
    <w:rsid w:val="009A036D"/>
    <w:rsid w:val="009A2968"/>
    <w:rsid w:val="009A7BC4"/>
    <w:rsid w:val="009A7FA5"/>
    <w:rsid w:val="009B0D83"/>
    <w:rsid w:val="009B276A"/>
    <w:rsid w:val="009B41DD"/>
    <w:rsid w:val="009C0963"/>
    <w:rsid w:val="009C1A00"/>
    <w:rsid w:val="009D0015"/>
    <w:rsid w:val="009D4402"/>
    <w:rsid w:val="009E20B2"/>
    <w:rsid w:val="009E6B87"/>
    <w:rsid w:val="009F03C0"/>
    <w:rsid w:val="009F1996"/>
    <w:rsid w:val="00A05902"/>
    <w:rsid w:val="00A0629A"/>
    <w:rsid w:val="00A1025D"/>
    <w:rsid w:val="00A2403E"/>
    <w:rsid w:val="00A310F1"/>
    <w:rsid w:val="00A33EBD"/>
    <w:rsid w:val="00A427A3"/>
    <w:rsid w:val="00A51742"/>
    <w:rsid w:val="00A52ADF"/>
    <w:rsid w:val="00A52F8D"/>
    <w:rsid w:val="00A56C02"/>
    <w:rsid w:val="00A5734A"/>
    <w:rsid w:val="00A6694F"/>
    <w:rsid w:val="00A71DAE"/>
    <w:rsid w:val="00A74A1C"/>
    <w:rsid w:val="00A824AD"/>
    <w:rsid w:val="00A955A0"/>
    <w:rsid w:val="00AA7357"/>
    <w:rsid w:val="00AB4376"/>
    <w:rsid w:val="00AB555F"/>
    <w:rsid w:val="00AB5D80"/>
    <w:rsid w:val="00AC0908"/>
    <w:rsid w:val="00AC1D6F"/>
    <w:rsid w:val="00AD0FD5"/>
    <w:rsid w:val="00AD27C3"/>
    <w:rsid w:val="00AE4463"/>
    <w:rsid w:val="00AE56FF"/>
    <w:rsid w:val="00AF32A5"/>
    <w:rsid w:val="00B067E0"/>
    <w:rsid w:val="00B1356D"/>
    <w:rsid w:val="00B15275"/>
    <w:rsid w:val="00B17D21"/>
    <w:rsid w:val="00B21E61"/>
    <w:rsid w:val="00B26308"/>
    <w:rsid w:val="00B26742"/>
    <w:rsid w:val="00B313AF"/>
    <w:rsid w:val="00B32C32"/>
    <w:rsid w:val="00B37731"/>
    <w:rsid w:val="00B4526F"/>
    <w:rsid w:val="00B477FF"/>
    <w:rsid w:val="00B54E78"/>
    <w:rsid w:val="00B609D0"/>
    <w:rsid w:val="00B65E50"/>
    <w:rsid w:val="00B66A68"/>
    <w:rsid w:val="00B704A7"/>
    <w:rsid w:val="00B74A2A"/>
    <w:rsid w:val="00B84AE3"/>
    <w:rsid w:val="00B86C95"/>
    <w:rsid w:val="00B90362"/>
    <w:rsid w:val="00B9393C"/>
    <w:rsid w:val="00B96A20"/>
    <w:rsid w:val="00BA0939"/>
    <w:rsid w:val="00BA3FBA"/>
    <w:rsid w:val="00BA4260"/>
    <w:rsid w:val="00BB1CE4"/>
    <w:rsid w:val="00BB62CB"/>
    <w:rsid w:val="00BC1365"/>
    <w:rsid w:val="00BC3536"/>
    <w:rsid w:val="00BD5A9B"/>
    <w:rsid w:val="00BD65A5"/>
    <w:rsid w:val="00BE061D"/>
    <w:rsid w:val="00BE18DC"/>
    <w:rsid w:val="00BF0417"/>
    <w:rsid w:val="00BF30C1"/>
    <w:rsid w:val="00BF33CA"/>
    <w:rsid w:val="00BF63B2"/>
    <w:rsid w:val="00BF6571"/>
    <w:rsid w:val="00BF67B4"/>
    <w:rsid w:val="00C0339F"/>
    <w:rsid w:val="00C05D6F"/>
    <w:rsid w:val="00C12540"/>
    <w:rsid w:val="00C12D0A"/>
    <w:rsid w:val="00C22AB9"/>
    <w:rsid w:val="00C258E0"/>
    <w:rsid w:val="00C26D6C"/>
    <w:rsid w:val="00C2765E"/>
    <w:rsid w:val="00C33A92"/>
    <w:rsid w:val="00C34AE1"/>
    <w:rsid w:val="00C46EEC"/>
    <w:rsid w:val="00C60102"/>
    <w:rsid w:val="00C61A7D"/>
    <w:rsid w:val="00C61CA6"/>
    <w:rsid w:val="00C64106"/>
    <w:rsid w:val="00C7331B"/>
    <w:rsid w:val="00C75315"/>
    <w:rsid w:val="00C774B9"/>
    <w:rsid w:val="00C84146"/>
    <w:rsid w:val="00C85926"/>
    <w:rsid w:val="00C8637D"/>
    <w:rsid w:val="00C92516"/>
    <w:rsid w:val="00C93C26"/>
    <w:rsid w:val="00C95265"/>
    <w:rsid w:val="00C97D15"/>
    <w:rsid w:val="00CA7131"/>
    <w:rsid w:val="00CA7AEF"/>
    <w:rsid w:val="00CA7D58"/>
    <w:rsid w:val="00CB0C9A"/>
    <w:rsid w:val="00CB33A4"/>
    <w:rsid w:val="00CB6687"/>
    <w:rsid w:val="00CB7875"/>
    <w:rsid w:val="00CC16A5"/>
    <w:rsid w:val="00CC396E"/>
    <w:rsid w:val="00CD443F"/>
    <w:rsid w:val="00CD64F1"/>
    <w:rsid w:val="00CE146F"/>
    <w:rsid w:val="00CE1D22"/>
    <w:rsid w:val="00CF44E0"/>
    <w:rsid w:val="00D00938"/>
    <w:rsid w:val="00D1107D"/>
    <w:rsid w:val="00D11C2A"/>
    <w:rsid w:val="00D14996"/>
    <w:rsid w:val="00D2276B"/>
    <w:rsid w:val="00D306DE"/>
    <w:rsid w:val="00D3318E"/>
    <w:rsid w:val="00D34231"/>
    <w:rsid w:val="00D4028E"/>
    <w:rsid w:val="00D40813"/>
    <w:rsid w:val="00D44C17"/>
    <w:rsid w:val="00D45F0A"/>
    <w:rsid w:val="00D47019"/>
    <w:rsid w:val="00D5081F"/>
    <w:rsid w:val="00D519B9"/>
    <w:rsid w:val="00D55857"/>
    <w:rsid w:val="00D624B8"/>
    <w:rsid w:val="00D65294"/>
    <w:rsid w:val="00D702B2"/>
    <w:rsid w:val="00D702CB"/>
    <w:rsid w:val="00D7049B"/>
    <w:rsid w:val="00D7051B"/>
    <w:rsid w:val="00D714C6"/>
    <w:rsid w:val="00D76A22"/>
    <w:rsid w:val="00D77755"/>
    <w:rsid w:val="00D82AA5"/>
    <w:rsid w:val="00D83AD8"/>
    <w:rsid w:val="00D84363"/>
    <w:rsid w:val="00D84B8F"/>
    <w:rsid w:val="00D90401"/>
    <w:rsid w:val="00D942BF"/>
    <w:rsid w:val="00D94499"/>
    <w:rsid w:val="00D966EE"/>
    <w:rsid w:val="00DA1B60"/>
    <w:rsid w:val="00DA1F6B"/>
    <w:rsid w:val="00DA4093"/>
    <w:rsid w:val="00DA6188"/>
    <w:rsid w:val="00DB0638"/>
    <w:rsid w:val="00DB5E68"/>
    <w:rsid w:val="00DB7A19"/>
    <w:rsid w:val="00DC6973"/>
    <w:rsid w:val="00DC7E82"/>
    <w:rsid w:val="00DD0F2A"/>
    <w:rsid w:val="00DE0530"/>
    <w:rsid w:val="00DE31C1"/>
    <w:rsid w:val="00DE37D6"/>
    <w:rsid w:val="00DE53C9"/>
    <w:rsid w:val="00DE7F1D"/>
    <w:rsid w:val="00DF2DEF"/>
    <w:rsid w:val="00DF355C"/>
    <w:rsid w:val="00DF3EFB"/>
    <w:rsid w:val="00DF6CA0"/>
    <w:rsid w:val="00E02BED"/>
    <w:rsid w:val="00E06F91"/>
    <w:rsid w:val="00E07F9B"/>
    <w:rsid w:val="00E1001B"/>
    <w:rsid w:val="00E14BF6"/>
    <w:rsid w:val="00E30B10"/>
    <w:rsid w:val="00E30F70"/>
    <w:rsid w:val="00E32C0D"/>
    <w:rsid w:val="00E32CFC"/>
    <w:rsid w:val="00E417D9"/>
    <w:rsid w:val="00E42D99"/>
    <w:rsid w:val="00E44DA7"/>
    <w:rsid w:val="00E51D45"/>
    <w:rsid w:val="00E54DCF"/>
    <w:rsid w:val="00E5510A"/>
    <w:rsid w:val="00E628A5"/>
    <w:rsid w:val="00E66413"/>
    <w:rsid w:val="00E665CC"/>
    <w:rsid w:val="00E66F38"/>
    <w:rsid w:val="00E70EB3"/>
    <w:rsid w:val="00E71C30"/>
    <w:rsid w:val="00E734F8"/>
    <w:rsid w:val="00E73F7B"/>
    <w:rsid w:val="00E8574E"/>
    <w:rsid w:val="00E86EA5"/>
    <w:rsid w:val="00EA2982"/>
    <w:rsid w:val="00EA4A04"/>
    <w:rsid w:val="00EA5F2C"/>
    <w:rsid w:val="00EB020C"/>
    <w:rsid w:val="00EB1F4F"/>
    <w:rsid w:val="00EB4435"/>
    <w:rsid w:val="00EB4BEF"/>
    <w:rsid w:val="00EB5E48"/>
    <w:rsid w:val="00EC1FC5"/>
    <w:rsid w:val="00EC30FB"/>
    <w:rsid w:val="00ED26CB"/>
    <w:rsid w:val="00ED4001"/>
    <w:rsid w:val="00EE408B"/>
    <w:rsid w:val="00EF132D"/>
    <w:rsid w:val="00EF2777"/>
    <w:rsid w:val="00EF5908"/>
    <w:rsid w:val="00F0350E"/>
    <w:rsid w:val="00F04578"/>
    <w:rsid w:val="00F05057"/>
    <w:rsid w:val="00F07295"/>
    <w:rsid w:val="00F12294"/>
    <w:rsid w:val="00F25A98"/>
    <w:rsid w:val="00F26F59"/>
    <w:rsid w:val="00F32C44"/>
    <w:rsid w:val="00F3536C"/>
    <w:rsid w:val="00F405C8"/>
    <w:rsid w:val="00F47B00"/>
    <w:rsid w:val="00F47D5F"/>
    <w:rsid w:val="00F50E77"/>
    <w:rsid w:val="00F517B2"/>
    <w:rsid w:val="00F51C8D"/>
    <w:rsid w:val="00F53E32"/>
    <w:rsid w:val="00F570C8"/>
    <w:rsid w:val="00F6278A"/>
    <w:rsid w:val="00F62988"/>
    <w:rsid w:val="00F74B40"/>
    <w:rsid w:val="00F81B3E"/>
    <w:rsid w:val="00F84F59"/>
    <w:rsid w:val="00F8604C"/>
    <w:rsid w:val="00F8745D"/>
    <w:rsid w:val="00F9120C"/>
    <w:rsid w:val="00F91556"/>
    <w:rsid w:val="00F9230B"/>
    <w:rsid w:val="00F92627"/>
    <w:rsid w:val="00FA25FC"/>
    <w:rsid w:val="00FA3296"/>
    <w:rsid w:val="00FB0131"/>
    <w:rsid w:val="00FB35E2"/>
    <w:rsid w:val="00FC2C49"/>
    <w:rsid w:val="00FC39E9"/>
    <w:rsid w:val="00FC40CE"/>
    <w:rsid w:val="00FC508E"/>
    <w:rsid w:val="00FC634C"/>
    <w:rsid w:val="00FD5B13"/>
    <w:rsid w:val="00FD6550"/>
    <w:rsid w:val="00FE2083"/>
    <w:rsid w:val="00FE7676"/>
    <w:rsid w:val="00FE7BC5"/>
    <w:rsid w:val="00FF1D88"/>
    <w:rsid w:val="00FF6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A1354D"/>
  <w15:docId w15:val="{83C094CB-96BC-431E-B2DD-E8FA11494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Cs w:val="22"/>
        <w:lang w:val="da-DK" w:eastAsia="en-US" w:bidi="ar-SA"/>
      </w:rPr>
    </w:rPrDefault>
    <w:pPrDefault>
      <w:pPr>
        <w:spacing w:line="30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08F1"/>
    <w:pPr>
      <w:spacing w:line="260" w:lineRule="atLeast"/>
    </w:pPr>
    <w:rPr>
      <w:rFonts w:ascii="Arial" w:hAnsi="Arial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29262F"/>
    <w:pPr>
      <w:keepNext/>
      <w:keepLines/>
      <w:outlineLvl w:val="0"/>
    </w:pPr>
    <w:rPr>
      <w:rFonts w:eastAsiaTheme="majorEastAsia" w:cstheme="majorBidi"/>
      <w:b/>
      <w:bCs/>
      <w:sz w:val="22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9262F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29262F"/>
    <w:pPr>
      <w:keepNext/>
      <w:keepLines/>
      <w:outlineLvl w:val="2"/>
    </w:pPr>
    <w:rPr>
      <w:rFonts w:eastAsiaTheme="majorEastAsia" w:cstheme="majorBidi"/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29262F"/>
    <w:rPr>
      <w:rFonts w:ascii="Arial" w:eastAsiaTheme="majorEastAsia" w:hAnsi="Arial" w:cstheme="majorBidi"/>
      <w:b/>
      <w:bCs/>
      <w:sz w:val="22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29262F"/>
    <w:rPr>
      <w:rFonts w:ascii="Arial" w:eastAsiaTheme="majorEastAsia" w:hAnsi="Arial" w:cstheme="majorBidi"/>
      <w:b/>
      <w:bCs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29262F"/>
    <w:rPr>
      <w:rFonts w:ascii="Arial" w:eastAsiaTheme="majorEastAsia" w:hAnsi="Arial" w:cstheme="majorBidi"/>
      <w:b/>
      <w:bCs/>
    </w:rPr>
  </w:style>
  <w:style w:type="character" w:styleId="Pladsholdertekst">
    <w:name w:val="Placeholder Text"/>
    <w:basedOn w:val="Standardskrifttypeiafsnit"/>
    <w:uiPriority w:val="99"/>
    <w:semiHidden/>
    <w:rsid w:val="008D681F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D681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D681F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FF1D88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F1D88"/>
  </w:style>
  <w:style w:type="paragraph" w:styleId="Sidefod">
    <w:name w:val="footer"/>
    <w:basedOn w:val="Normal"/>
    <w:link w:val="SidefodTegn"/>
    <w:uiPriority w:val="99"/>
    <w:unhideWhenUsed/>
    <w:rsid w:val="00FF1D88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F1D88"/>
  </w:style>
  <w:style w:type="table" w:styleId="Tabel-Gitter">
    <w:name w:val="Table Grid"/>
    <w:basedOn w:val="Tabel-Normal"/>
    <w:uiPriority w:val="59"/>
    <w:rsid w:val="007B08F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sender">
    <w:name w:val="Afsender"/>
    <w:basedOn w:val="Normal"/>
    <w:next w:val="Normal"/>
    <w:qFormat/>
    <w:rsid w:val="00D45F0A"/>
    <w:pPr>
      <w:framePr w:wrap="around" w:vAnchor="page" w:hAnchor="page" w:x="8506" w:y="3743"/>
      <w:spacing w:line="230" w:lineRule="atLeast"/>
      <w:suppressOverlap/>
    </w:pPr>
    <w:rPr>
      <w:sz w:val="19"/>
      <w:szCs w:val="19"/>
    </w:rPr>
  </w:style>
  <w:style w:type="paragraph" w:customStyle="1" w:styleId="Brevoverskrift">
    <w:name w:val="Brevoverskrift"/>
    <w:basedOn w:val="Normal"/>
    <w:next w:val="Normal"/>
    <w:rsid w:val="00596E3D"/>
    <w:pPr>
      <w:spacing w:line="240" w:lineRule="auto"/>
    </w:pPr>
    <w:rPr>
      <w:b/>
      <w:sz w:val="22"/>
    </w:rPr>
  </w:style>
  <w:style w:type="paragraph" w:styleId="Listeafsnit">
    <w:name w:val="List Paragraph"/>
    <w:basedOn w:val="Normal"/>
    <w:uiPriority w:val="34"/>
    <w:qFormat/>
    <w:rsid w:val="0029262F"/>
    <w:pPr>
      <w:ind w:left="720"/>
      <w:contextualSpacing/>
    </w:pPr>
  </w:style>
  <w:style w:type="character" w:styleId="Hyperlink">
    <w:name w:val="Hyperlink"/>
    <w:basedOn w:val="Standardskrifttypeiafsnit"/>
    <w:uiPriority w:val="99"/>
    <w:semiHidden/>
    <w:unhideWhenUsed/>
    <w:rsid w:val="00D331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16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javascript:void(0);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bs:GrowBusinessDocument xmlns:gbs="http://www.software-innovation.no/growBusinessDocument" gbs:officeVersion="2007" gbs:sourceId="" gbs:entity="Document" gbs:templateDesignerVersion="3.1 F">
  <gbs:DocumentNumber gbs:loadFromGrowBusiness="OnProduce" gbs:saveInGrowBusiness="False" gbs:connected="true" gbs:recno="" gbs:entity="" gbs:datatype="string" gbs:key="19073294">Sagsnr.</gbs:DocumentNumber>
</gbs:GrowBusinessDocument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CF3497F1B119642B041C323054F6413" ma:contentTypeVersion="13" ma:contentTypeDescription="Opret et nyt dokument." ma:contentTypeScope="" ma:versionID="8a7e957b0b0a440dcf18fd4f15f50f23">
  <xsd:schema xmlns:xsd="http://www.w3.org/2001/XMLSchema" xmlns:xs="http://www.w3.org/2001/XMLSchema" xmlns:p="http://schemas.microsoft.com/office/2006/metadata/properties" xmlns:ns2="3c5c175f-f4d9-4241-8d91-b068e61936d5" xmlns:ns3="1d6f9cac-7178-467b-8da8-65daa06a5ede" targetNamespace="http://schemas.microsoft.com/office/2006/metadata/properties" ma:root="true" ma:fieldsID="f96c7bf97ef5d75016ecec50378b008f" ns2:_="" ns3:_="">
    <xsd:import namespace="3c5c175f-f4d9-4241-8d91-b068e61936d5"/>
    <xsd:import namespace="1d6f9cac-7178-467b-8da8-65daa06a5e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175f-f4d9-4241-8d91-b068e61936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6f9cac-7178-467b-8da8-65daa06a5ed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9BD2E9-6182-47C9-AFDF-28C451F6C10C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B89A2CB1-4D34-4BE1-BFFB-881FE5BF10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E20F610-1D5E-44E5-8326-E2BA11DFB41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7097D5E-276E-497F-BD92-9ADA087484F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</Words>
  <Characters>2523</Characters>
  <Application>Microsoft Office Word</Application>
  <DocSecurity>4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Kommune</Company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Status for det tværsektorielle indkøbssamarbejde</dc:title>
  <dc:subject/>
  <dc:creator>Heidi Illum Vendler</dc:creator>
  <cp:keywords/>
  <dc:description/>
  <cp:lastModifiedBy>Jónas Thor Björnsson</cp:lastModifiedBy>
  <cp:revision>2</cp:revision>
  <dcterms:created xsi:type="dcterms:W3CDTF">2022-04-11T11:51:00Z</dcterms:created>
  <dcterms:modified xsi:type="dcterms:W3CDTF">2022-04-11T11:51:00Z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0x010100ECF3497F1B119642B041C323054F6413</vt:lpwstr>
  </property>
  <property fmtid="{D5CDD505-2E9C-101B-9397-08002B2CF9AE}" pid="3" name="OfficeInstanceGUID">
    <vt:lpwstr>{9A6BB3FE-EA76-421D-AE8A-DF967039A5C8}</vt:lpwstr>
  </property>
</Properties>
</file>