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7C3" w:rsidRDefault="001C07C3" w:rsidP="0065452E">
      <w:pPr>
        <w:spacing w:before="120" w:after="120"/>
        <w:rPr>
          <w:rFonts w:ascii="Arial" w:hAnsi="Arial" w:cs="Arial"/>
          <w:b/>
          <w:sz w:val="22"/>
          <w:szCs w:val="22"/>
        </w:rPr>
      </w:pPr>
      <w:bookmarkStart w:id="0" w:name="_GoBack"/>
      <w:bookmarkEnd w:id="0"/>
    </w:p>
    <w:p w:rsidR="001B5E2E" w:rsidRPr="006F72E4" w:rsidRDefault="0062572B" w:rsidP="0065452E">
      <w:pPr>
        <w:spacing w:before="120" w:after="120"/>
        <w:rPr>
          <w:rFonts w:asciiTheme="minorHAnsi" w:hAnsiTheme="minorHAnsi" w:cstheme="minorHAnsi"/>
          <w:b/>
          <w:szCs w:val="22"/>
        </w:rPr>
      </w:pPr>
      <w:r>
        <w:rPr>
          <w:rFonts w:asciiTheme="minorHAnsi" w:hAnsiTheme="minorHAnsi" w:cstheme="minorHAnsi"/>
          <w:b/>
          <w:szCs w:val="22"/>
        </w:rPr>
        <w:t>Referat fra</w:t>
      </w:r>
      <w:r w:rsidR="009D6975" w:rsidRPr="006F72E4">
        <w:rPr>
          <w:rFonts w:asciiTheme="minorHAnsi" w:hAnsiTheme="minorHAnsi" w:cstheme="minorHAnsi"/>
          <w:b/>
          <w:szCs w:val="22"/>
        </w:rPr>
        <w:t xml:space="preserve"> </w:t>
      </w:r>
      <w:r w:rsidR="001B5E2E" w:rsidRPr="006F72E4">
        <w:rPr>
          <w:rFonts w:asciiTheme="minorHAnsi" w:hAnsiTheme="minorHAnsi" w:cstheme="minorHAnsi"/>
          <w:b/>
          <w:szCs w:val="22"/>
        </w:rPr>
        <w:t>møde i Takstgruppen</w:t>
      </w:r>
    </w:p>
    <w:p w:rsidR="001C07C3" w:rsidRPr="006F72E4" w:rsidRDefault="001C07C3" w:rsidP="0065452E">
      <w:pPr>
        <w:spacing w:before="120" w:after="120"/>
        <w:rPr>
          <w:rFonts w:asciiTheme="minorHAnsi" w:hAnsiTheme="minorHAnsi" w:cstheme="minorHAnsi"/>
          <w:b/>
          <w:sz w:val="22"/>
          <w:szCs w:val="22"/>
        </w:rPr>
      </w:pPr>
    </w:p>
    <w:p w:rsidR="00A8051B" w:rsidRPr="006F72E4" w:rsidRDefault="00A8051B" w:rsidP="0065452E">
      <w:pPr>
        <w:spacing w:before="20" w:after="20"/>
        <w:rPr>
          <w:rFonts w:asciiTheme="minorHAnsi" w:hAnsiTheme="minorHAnsi" w:cstheme="minorHAnsi"/>
          <w:sz w:val="22"/>
          <w:szCs w:val="22"/>
        </w:rPr>
      </w:pPr>
      <w:r w:rsidRPr="006F72E4">
        <w:rPr>
          <w:rFonts w:asciiTheme="minorHAnsi" w:hAnsiTheme="minorHAnsi" w:cstheme="minorHAnsi"/>
          <w:sz w:val="22"/>
          <w:szCs w:val="22"/>
        </w:rPr>
        <w:t>Mødedato:</w:t>
      </w:r>
      <w:r w:rsidRPr="006F72E4">
        <w:rPr>
          <w:rFonts w:asciiTheme="minorHAnsi" w:hAnsiTheme="minorHAnsi" w:cstheme="minorHAnsi"/>
          <w:sz w:val="22"/>
          <w:szCs w:val="22"/>
        </w:rPr>
        <w:tab/>
      </w:r>
      <w:r w:rsidR="00F833E8" w:rsidRPr="006F72E4">
        <w:rPr>
          <w:rFonts w:asciiTheme="minorHAnsi" w:hAnsiTheme="minorHAnsi" w:cstheme="minorHAnsi"/>
          <w:sz w:val="22"/>
          <w:szCs w:val="22"/>
        </w:rPr>
        <w:t>16. maj</w:t>
      </w:r>
      <w:r w:rsidR="00A848E3" w:rsidRPr="006F72E4">
        <w:rPr>
          <w:rFonts w:asciiTheme="minorHAnsi" w:hAnsiTheme="minorHAnsi" w:cstheme="minorHAnsi"/>
          <w:sz w:val="22"/>
          <w:szCs w:val="22"/>
        </w:rPr>
        <w:t xml:space="preserve"> 2019</w:t>
      </w:r>
    </w:p>
    <w:p w:rsidR="00A8051B" w:rsidRPr="006F72E4" w:rsidRDefault="00A8051B" w:rsidP="0065452E">
      <w:pPr>
        <w:spacing w:before="20" w:after="20"/>
        <w:rPr>
          <w:rFonts w:asciiTheme="minorHAnsi" w:hAnsiTheme="minorHAnsi" w:cstheme="minorHAnsi"/>
          <w:sz w:val="22"/>
          <w:szCs w:val="22"/>
        </w:rPr>
      </w:pPr>
      <w:r w:rsidRPr="006F72E4">
        <w:rPr>
          <w:rFonts w:asciiTheme="minorHAnsi" w:hAnsiTheme="minorHAnsi" w:cstheme="minorHAnsi"/>
          <w:sz w:val="22"/>
          <w:szCs w:val="22"/>
        </w:rPr>
        <w:t>Mødetid:</w:t>
      </w:r>
      <w:r w:rsidRPr="006F72E4">
        <w:rPr>
          <w:rFonts w:asciiTheme="minorHAnsi" w:hAnsiTheme="minorHAnsi" w:cstheme="minorHAnsi"/>
          <w:sz w:val="22"/>
          <w:szCs w:val="22"/>
        </w:rPr>
        <w:tab/>
        <w:t>Kl. 12.00</w:t>
      </w:r>
      <w:r w:rsidR="001B5E2E" w:rsidRPr="006F72E4">
        <w:rPr>
          <w:rFonts w:asciiTheme="minorHAnsi" w:hAnsiTheme="minorHAnsi" w:cstheme="minorHAnsi"/>
          <w:sz w:val="22"/>
          <w:szCs w:val="22"/>
        </w:rPr>
        <w:t>-</w:t>
      </w:r>
      <w:r w:rsidR="002F05F2" w:rsidRPr="006F72E4">
        <w:rPr>
          <w:rFonts w:asciiTheme="minorHAnsi" w:hAnsiTheme="minorHAnsi" w:cstheme="minorHAnsi"/>
          <w:sz w:val="22"/>
          <w:szCs w:val="22"/>
        </w:rPr>
        <w:t>1</w:t>
      </w:r>
      <w:r w:rsidR="00A93C6E">
        <w:rPr>
          <w:rFonts w:asciiTheme="minorHAnsi" w:hAnsiTheme="minorHAnsi" w:cstheme="minorHAnsi"/>
          <w:sz w:val="22"/>
          <w:szCs w:val="22"/>
        </w:rPr>
        <w:t>5</w:t>
      </w:r>
      <w:r w:rsidR="002F05F2" w:rsidRPr="006F72E4">
        <w:rPr>
          <w:rFonts w:asciiTheme="minorHAnsi" w:hAnsiTheme="minorHAnsi" w:cstheme="minorHAnsi"/>
          <w:sz w:val="22"/>
          <w:szCs w:val="22"/>
        </w:rPr>
        <w:t>.00</w:t>
      </w:r>
    </w:p>
    <w:p w:rsidR="00A848E3" w:rsidRPr="006F72E4" w:rsidRDefault="00A8051B" w:rsidP="00F833E8">
      <w:pPr>
        <w:spacing w:before="20" w:after="20"/>
        <w:rPr>
          <w:rFonts w:asciiTheme="minorHAnsi" w:hAnsiTheme="minorHAnsi" w:cstheme="minorHAnsi"/>
          <w:sz w:val="22"/>
          <w:szCs w:val="22"/>
        </w:rPr>
      </w:pPr>
      <w:r w:rsidRPr="006F72E4">
        <w:rPr>
          <w:rFonts w:asciiTheme="minorHAnsi" w:hAnsiTheme="minorHAnsi" w:cstheme="minorHAnsi"/>
          <w:sz w:val="22"/>
          <w:szCs w:val="22"/>
        </w:rPr>
        <w:t>Mødested:</w:t>
      </w:r>
      <w:r w:rsidRPr="006F72E4">
        <w:rPr>
          <w:rFonts w:asciiTheme="minorHAnsi" w:hAnsiTheme="minorHAnsi" w:cstheme="minorHAnsi"/>
          <w:sz w:val="22"/>
          <w:szCs w:val="22"/>
        </w:rPr>
        <w:tab/>
      </w:r>
      <w:r w:rsidR="00F833E8" w:rsidRPr="006F72E4">
        <w:rPr>
          <w:rFonts w:asciiTheme="minorHAnsi" w:hAnsiTheme="minorHAnsi" w:cstheme="minorHAnsi"/>
          <w:sz w:val="22"/>
          <w:szCs w:val="22"/>
        </w:rPr>
        <w:t>Regionshuset</w:t>
      </w:r>
    </w:p>
    <w:p w:rsidR="00F833E8" w:rsidRPr="006F72E4" w:rsidRDefault="00F833E8" w:rsidP="00F833E8">
      <w:pPr>
        <w:spacing w:before="20" w:after="20"/>
        <w:ind w:left="720" w:firstLine="720"/>
        <w:rPr>
          <w:rFonts w:asciiTheme="minorHAnsi" w:hAnsiTheme="minorHAnsi" w:cstheme="minorHAnsi"/>
          <w:sz w:val="22"/>
          <w:szCs w:val="22"/>
        </w:rPr>
      </w:pPr>
      <w:r w:rsidRPr="006F72E4">
        <w:rPr>
          <w:rFonts w:asciiTheme="minorHAnsi" w:hAnsiTheme="minorHAnsi" w:cstheme="minorHAnsi"/>
          <w:sz w:val="22"/>
          <w:szCs w:val="22"/>
        </w:rPr>
        <w:t>Skotteborg 26, 8800 Viborg, mødelokale F7</w:t>
      </w:r>
    </w:p>
    <w:p w:rsidR="00A8051B" w:rsidRPr="006F72E4" w:rsidRDefault="00A848E3" w:rsidP="0065452E">
      <w:pPr>
        <w:spacing w:before="20" w:after="20"/>
        <w:rPr>
          <w:rFonts w:asciiTheme="minorHAnsi" w:hAnsiTheme="minorHAnsi" w:cstheme="minorHAnsi"/>
          <w:sz w:val="22"/>
          <w:szCs w:val="22"/>
        </w:rPr>
      </w:pPr>
      <w:r w:rsidRPr="006F72E4">
        <w:rPr>
          <w:rFonts w:asciiTheme="minorHAnsi" w:hAnsiTheme="minorHAnsi" w:cstheme="minorHAnsi"/>
          <w:sz w:val="22"/>
          <w:szCs w:val="22"/>
        </w:rPr>
        <w:t>M</w:t>
      </w:r>
      <w:r w:rsidR="00A8051B" w:rsidRPr="006F72E4">
        <w:rPr>
          <w:rFonts w:asciiTheme="minorHAnsi" w:hAnsiTheme="minorHAnsi" w:cstheme="minorHAnsi"/>
          <w:sz w:val="22"/>
          <w:szCs w:val="22"/>
        </w:rPr>
        <w:t>ødeleder:</w:t>
      </w:r>
      <w:r w:rsidR="00A8051B" w:rsidRPr="006F72E4">
        <w:rPr>
          <w:rFonts w:asciiTheme="minorHAnsi" w:hAnsiTheme="minorHAnsi" w:cstheme="minorHAnsi"/>
          <w:sz w:val="22"/>
          <w:szCs w:val="22"/>
        </w:rPr>
        <w:tab/>
        <w:t>Bjarne Hansen</w:t>
      </w:r>
    </w:p>
    <w:p w:rsidR="00A8051B" w:rsidRPr="006F72E4" w:rsidRDefault="00A8051B" w:rsidP="0065452E">
      <w:pPr>
        <w:spacing w:before="20" w:after="20"/>
        <w:rPr>
          <w:rFonts w:asciiTheme="minorHAnsi" w:hAnsiTheme="minorHAnsi" w:cstheme="minorHAnsi"/>
          <w:sz w:val="22"/>
          <w:szCs w:val="22"/>
        </w:rPr>
      </w:pPr>
      <w:r w:rsidRPr="006F72E4">
        <w:rPr>
          <w:rFonts w:asciiTheme="minorHAnsi" w:hAnsiTheme="minorHAnsi" w:cstheme="minorHAnsi"/>
          <w:sz w:val="22"/>
          <w:szCs w:val="22"/>
        </w:rPr>
        <w:t>Referent:</w:t>
      </w:r>
      <w:r w:rsidRPr="006F72E4">
        <w:rPr>
          <w:rFonts w:asciiTheme="minorHAnsi" w:hAnsiTheme="minorHAnsi" w:cstheme="minorHAnsi"/>
          <w:sz w:val="22"/>
          <w:szCs w:val="22"/>
        </w:rPr>
        <w:tab/>
        <w:t>Karen H. Toft</w:t>
      </w:r>
    </w:p>
    <w:p w:rsidR="00812716" w:rsidRPr="006F72E4" w:rsidRDefault="00812716" w:rsidP="00E87DAE">
      <w:pPr>
        <w:rPr>
          <w:rFonts w:asciiTheme="minorHAnsi" w:hAnsiTheme="minorHAnsi" w:cstheme="minorHAnsi"/>
          <w:b/>
          <w:sz w:val="22"/>
          <w:szCs w:val="22"/>
        </w:rPr>
      </w:pPr>
    </w:p>
    <w:p w:rsidR="009E3D59" w:rsidRPr="006F72E4" w:rsidRDefault="009E3D59" w:rsidP="00BD4A18">
      <w:pPr>
        <w:rPr>
          <w:rFonts w:asciiTheme="minorHAnsi" w:hAnsiTheme="minorHAnsi" w:cstheme="minorHAnsi"/>
          <w:b/>
          <w:sz w:val="22"/>
          <w:szCs w:val="22"/>
        </w:rPr>
      </w:pPr>
    </w:p>
    <w:p w:rsidR="00D13454" w:rsidRPr="006F72E4" w:rsidRDefault="00D13454" w:rsidP="00BD4A18">
      <w:pPr>
        <w:rPr>
          <w:rFonts w:asciiTheme="minorHAnsi" w:hAnsiTheme="minorHAnsi" w:cstheme="minorHAnsi"/>
          <w:b/>
          <w:sz w:val="22"/>
          <w:szCs w:val="22"/>
        </w:rPr>
      </w:pPr>
    </w:p>
    <w:tbl>
      <w:tblPr>
        <w:tblW w:w="5886" w:type="dxa"/>
        <w:tblLook w:val="04A0" w:firstRow="1" w:lastRow="0" w:firstColumn="1" w:lastColumn="0" w:noHBand="0" w:noVBand="1"/>
      </w:tblPr>
      <w:tblGrid>
        <w:gridCol w:w="2943"/>
        <w:gridCol w:w="2943"/>
      </w:tblGrid>
      <w:tr w:rsidR="00AF0B77" w:rsidRPr="006F72E4" w:rsidTr="00321617">
        <w:trPr>
          <w:trHeight w:val="284"/>
        </w:trPr>
        <w:tc>
          <w:tcPr>
            <w:tcW w:w="2943" w:type="dxa"/>
            <w:shd w:val="clear" w:color="auto" w:fill="auto"/>
            <w:vAlign w:val="bottom"/>
          </w:tcPr>
          <w:p w:rsidR="00AF0B77" w:rsidRPr="006F72E4" w:rsidRDefault="00AF0B77" w:rsidP="00AF0B77">
            <w:pPr>
              <w:rPr>
                <w:rFonts w:asciiTheme="minorHAnsi" w:hAnsiTheme="minorHAnsi" w:cstheme="minorHAnsi"/>
                <w:b/>
                <w:color w:val="000000"/>
                <w:sz w:val="22"/>
                <w:szCs w:val="22"/>
              </w:rPr>
            </w:pPr>
            <w:r w:rsidRPr="006F72E4">
              <w:rPr>
                <w:rFonts w:asciiTheme="minorHAnsi" w:hAnsiTheme="minorHAnsi" w:cstheme="minorHAnsi"/>
                <w:b/>
                <w:color w:val="000000"/>
                <w:sz w:val="22"/>
                <w:szCs w:val="22"/>
              </w:rPr>
              <w:t>Deltager</w:t>
            </w:r>
          </w:p>
        </w:tc>
        <w:tc>
          <w:tcPr>
            <w:tcW w:w="2943" w:type="dxa"/>
            <w:shd w:val="clear" w:color="auto" w:fill="auto"/>
            <w:vAlign w:val="bottom"/>
          </w:tcPr>
          <w:p w:rsidR="00AF0B77" w:rsidRPr="006F72E4" w:rsidRDefault="00AF0B77" w:rsidP="00AF0B77">
            <w:pPr>
              <w:rPr>
                <w:rFonts w:asciiTheme="minorHAnsi" w:hAnsiTheme="minorHAnsi" w:cstheme="minorHAnsi"/>
                <w:color w:val="000000"/>
                <w:sz w:val="22"/>
                <w:szCs w:val="22"/>
              </w:rPr>
            </w:pP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Mads Marcussen</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Holstebro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Tine Christel Broge</w:t>
            </w:r>
          </w:p>
        </w:tc>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Horsens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 xml:space="preserve">Jytte </w:t>
            </w:r>
            <w:r w:rsidR="000537FE">
              <w:rPr>
                <w:rFonts w:asciiTheme="minorHAnsi" w:hAnsiTheme="minorHAnsi" w:cstheme="minorHAnsi"/>
                <w:sz w:val="22"/>
                <w:szCs w:val="22"/>
              </w:rPr>
              <w:t>Ch</w:t>
            </w:r>
            <w:r w:rsidRPr="006F72E4">
              <w:rPr>
                <w:rFonts w:asciiTheme="minorHAnsi" w:hAnsiTheme="minorHAnsi" w:cstheme="minorHAnsi"/>
                <w:sz w:val="22"/>
                <w:szCs w:val="22"/>
              </w:rPr>
              <w:t>ristensen</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Herning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Janni Abildtrup</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Ikast-Brande Kommune</w:t>
            </w:r>
          </w:p>
        </w:tc>
      </w:tr>
      <w:tr w:rsidR="00F833E8" w:rsidRPr="006F72E4" w:rsidTr="00513AB1">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Susanne Smed</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Norddjurs Kommune</w:t>
            </w:r>
          </w:p>
        </w:tc>
      </w:tr>
      <w:tr w:rsidR="00C10BC1" w:rsidRPr="006F72E4" w:rsidTr="00513AB1">
        <w:trPr>
          <w:trHeight w:val="284"/>
        </w:trPr>
        <w:tc>
          <w:tcPr>
            <w:tcW w:w="2943" w:type="dxa"/>
            <w:shd w:val="clear" w:color="auto" w:fill="auto"/>
            <w:vAlign w:val="bottom"/>
          </w:tcPr>
          <w:p w:rsidR="00C10BC1" w:rsidRPr="006F72E4" w:rsidRDefault="00C10BC1" w:rsidP="00F833E8">
            <w:pPr>
              <w:rPr>
                <w:rFonts w:asciiTheme="minorHAnsi" w:hAnsiTheme="minorHAnsi" w:cstheme="minorHAnsi"/>
                <w:sz w:val="22"/>
                <w:szCs w:val="22"/>
              </w:rPr>
            </w:pPr>
            <w:r>
              <w:rPr>
                <w:rFonts w:asciiTheme="minorHAnsi" w:hAnsiTheme="minorHAnsi" w:cstheme="minorHAnsi"/>
                <w:sz w:val="22"/>
                <w:szCs w:val="22"/>
              </w:rPr>
              <w:t>Dina Holm</w:t>
            </w:r>
          </w:p>
        </w:tc>
        <w:tc>
          <w:tcPr>
            <w:tcW w:w="2943" w:type="dxa"/>
            <w:shd w:val="clear" w:color="auto" w:fill="auto"/>
            <w:vAlign w:val="bottom"/>
          </w:tcPr>
          <w:p w:rsidR="00C10BC1" w:rsidRPr="006F72E4" w:rsidRDefault="00C10BC1" w:rsidP="00F833E8">
            <w:pPr>
              <w:rPr>
                <w:rFonts w:asciiTheme="minorHAnsi" w:hAnsiTheme="minorHAnsi" w:cstheme="minorHAnsi"/>
                <w:sz w:val="22"/>
                <w:szCs w:val="22"/>
              </w:rPr>
            </w:pPr>
            <w:r>
              <w:rPr>
                <w:rFonts w:asciiTheme="minorHAnsi" w:hAnsiTheme="minorHAnsi" w:cstheme="minorHAnsi"/>
                <w:sz w:val="22"/>
                <w:szCs w:val="22"/>
              </w:rPr>
              <w:t>Norddjurs Kommune</w:t>
            </w:r>
          </w:p>
        </w:tc>
      </w:tr>
      <w:tr w:rsidR="00F833E8" w:rsidRPr="006F72E4" w:rsidTr="00513AB1">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Mette Holst Langberg</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 xml:space="preserve">Randers Kommune </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Hans Bo Kristensen</w:t>
            </w:r>
          </w:p>
        </w:tc>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Region Midtjylland</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Pia Skovgaard</w:t>
            </w:r>
          </w:p>
        </w:tc>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Ringkøbing Skjern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Leif Haarbo Nielsen</w:t>
            </w:r>
          </w:p>
        </w:tc>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Skanderborg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Sascha Regitze Mørch Lund</w:t>
            </w:r>
          </w:p>
        </w:tc>
        <w:tc>
          <w:tcPr>
            <w:tcW w:w="2943" w:type="dxa"/>
            <w:shd w:val="clear" w:color="auto" w:fill="auto"/>
            <w:vAlign w:val="bottom"/>
          </w:tcPr>
          <w:p w:rsidR="00F833E8" w:rsidRPr="006F72E4" w:rsidRDefault="00F833E8" w:rsidP="00F833E8">
            <w:pPr>
              <w:rPr>
                <w:rFonts w:asciiTheme="minorHAnsi" w:hAnsiTheme="minorHAnsi" w:cstheme="minorHAnsi"/>
                <w:color w:val="000000"/>
                <w:sz w:val="22"/>
                <w:szCs w:val="22"/>
              </w:rPr>
            </w:pPr>
            <w:r w:rsidRPr="006F72E4">
              <w:rPr>
                <w:rFonts w:asciiTheme="minorHAnsi" w:hAnsiTheme="minorHAnsi" w:cstheme="minorHAnsi"/>
                <w:color w:val="000000"/>
                <w:sz w:val="22"/>
                <w:szCs w:val="22"/>
              </w:rPr>
              <w:t>Silkeborg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Rasmus Gade</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 xml:space="preserve">Skive Kommune </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 xml:space="preserve">Maiken E. </w:t>
            </w:r>
            <w:r w:rsidR="000537FE">
              <w:rPr>
                <w:rFonts w:asciiTheme="minorHAnsi" w:hAnsiTheme="minorHAnsi" w:cstheme="minorHAnsi"/>
                <w:sz w:val="22"/>
                <w:szCs w:val="22"/>
              </w:rPr>
              <w:t>Frederiksen</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Skive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Lea Elvira Sørensen</w:t>
            </w: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r w:rsidRPr="006F72E4">
              <w:rPr>
                <w:rFonts w:asciiTheme="minorHAnsi" w:hAnsiTheme="minorHAnsi" w:cstheme="minorHAnsi"/>
                <w:sz w:val="22"/>
                <w:szCs w:val="22"/>
              </w:rPr>
              <w:t>Struer Kommune</w:t>
            </w:r>
          </w:p>
        </w:tc>
      </w:tr>
      <w:tr w:rsidR="00F833E8" w:rsidRPr="006F72E4" w:rsidTr="00321617">
        <w:trPr>
          <w:trHeight w:val="284"/>
        </w:trPr>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p>
        </w:tc>
        <w:tc>
          <w:tcPr>
            <w:tcW w:w="2943" w:type="dxa"/>
            <w:shd w:val="clear" w:color="auto" w:fill="auto"/>
            <w:vAlign w:val="bottom"/>
          </w:tcPr>
          <w:p w:rsidR="00F833E8" w:rsidRPr="006F72E4" w:rsidRDefault="00F833E8" w:rsidP="00F833E8">
            <w:pPr>
              <w:rPr>
                <w:rFonts w:asciiTheme="minorHAnsi" w:hAnsiTheme="minorHAnsi" w:cstheme="minorHAnsi"/>
                <w:sz w:val="22"/>
                <w:szCs w:val="22"/>
              </w:rPr>
            </w:pPr>
          </w:p>
        </w:tc>
      </w:tr>
    </w:tbl>
    <w:p w:rsidR="001B5E2E" w:rsidRPr="006F72E4" w:rsidRDefault="001B5E2E" w:rsidP="0065452E">
      <w:pPr>
        <w:spacing w:before="120"/>
        <w:rPr>
          <w:rFonts w:asciiTheme="minorHAnsi" w:hAnsiTheme="minorHAnsi" w:cstheme="minorHAnsi"/>
          <w:b/>
          <w:sz w:val="22"/>
          <w:szCs w:val="22"/>
        </w:rPr>
      </w:pPr>
      <w:r w:rsidRPr="006F72E4">
        <w:rPr>
          <w:rFonts w:asciiTheme="minorHAnsi" w:hAnsiTheme="minorHAnsi" w:cstheme="minorHAnsi"/>
          <w:b/>
          <w:sz w:val="22"/>
          <w:szCs w:val="22"/>
        </w:rPr>
        <w:t xml:space="preserve">Afbud </w:t>
      </w:r>
    </w:p>
    <w:tbl>
      <w:tblPr>
        <w:tblW w:w="5886" w:type="dxa"/>
        <w:tblLook w:val="04A0" w:firstRow="1" w:lastRow="0" w:firstColumn="1" w:lastColumn="0" w:noHBand="0" w:noVBand="1"/>
      </w:tblPr>
      <w:tblGrid>
        <w:gridCol w:w="2943"/>
        <w:gridCol w:w="2943"/>
      </w:tblGrid>
      <w:tr w:rsidR="00E046FB" w:rsidRPr="006F72E4" w:rsidTr="00E16386">
        <w:trPr>
          <w:trHeight w:val="284"/>
        </w:trPr>
        <w:tc>
          <w:tcPr>
            <w:tcW w:w="2943" w:type="dxa"/>
            <w:shd w:val="clear" w:color="auto" w:fill="auto"/>
            <w:vAlign w:val="bottom"/>
          </w:tcPr>
          <w:p w:rsidR="00E046FB" w:rsidRPr="006F72E4" w:rsidRDefault="00E046FB" w:rsidP="00E046FB">
            <w:pPr>
              <w:rPr>
                <w:rFonts w:asciiTheme="minorHAnsi" w:hAnsiTheme="minorHAnsi" w:cstheme="minorHAnsi"/>
                <w:sz w:val="22"/>
                <w:szCs w:val="22"/>
              </w:rPr>
            </w:pPr>
            <w:r w:rsidRPr="006F72E4">
              <w:rPr>
                <w:rFonts w:asciiTheme="minorHAnsi" w:hAnsiTheme="minorHAnsi" w:cstheme="minorHAnsi"/>
                <w:sz w:val="22"/>
                <w:szCs w:val="22"/>
              </w:rPr>
              <w:t>Steen Holk Bank</w:t>
            </w:r>
          </w:p>
        </w:tc>
        <w:tc>
          <w:tcPr>
            <w:tcW w:w="2943" w:type="dxa"/>
            <w:shd w:val="clear" w:color="auto" w:fill="auto"/>
            <w:vAlign w:val="bottom"/>
          </w:tcPr>
          <w:p w:rsidR="00E046FB" w:rsidRPr="006F72E4" w:rsidRDefault="00E046FB" w:rsidP="00E046FB">
            <w:pPr>
              <w:rPr>
                <w:rFonts w:asciiTheme="minorHAnsi" w:hAnsiTheme="minorHAnsi" w:cstheme="minorHAnsi"/>
                <w:sz w:val="22"/>
                <w:szCs w:val="22"/>
              </w:rPr>
            </w:pPr>
            <w:r w:rsidRPr="006F72E4">
              <w:rPr>
                <w:rFonts w:asciiTheme="minorHAnsi" w:hAnsiTheme="minorHAnsi" w:cstheme="minorHAnsi"/>
                <w:sz w:val="22"/>
                <w:szCs w:val="22"/>
              </w:rPr>
              <w:t xml:space="preserve">Herning Kommune </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Nikoline Jensen</w:t>
            </w:r>
          </w:p>
        </w:tc>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Favrskov Kommune</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Mette Juulsgaard Langhoff</w:t>
            </w:r>
          </w:p>
        </w:tc>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 xml:space="preserve">Holstebro Kommune </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Christian B. Madsen</w:t>
            </w:r>
          </w:p>
        </w:tc>
        <w:tc>
          <w:tcPr>
            <w:tcW w:w="2943" w:type="dxa"/>
            <w:shd w:val="clear" w:color="auto" w:fill="auto"/>
            <w:vAlign w:val="bottom"/>
          </w:tcPr>
          <w:p w:rsidR="00F96DD1" w:rsidRPr="006F72E4" w:rsidRDefault="00F96DD1" w:rsidP="00F96DD1">
            <w:pPr>
              <w:rPr>
                <w:rFonts w:asciiTheme="minorHAnsi" w:hAnsiTheme="minorHAnsi" w:cstheme="minorHAnsi"/>
                <w:color w:val="000000"/>
                <w:sz w:val="22"/>
                <w:szCs w:val="22"/>
              </w:rPr>
            </w:pPr>
            <w:r w:rsidRPr="006F72E4">
              <w:rPr>
                <w:rFonts w:asciiTheme="minorHAnsi" w:hAnsiTheme="minorHAnsi" w:cstheme="minorHAnsi"/>
                <w:color w:val="000000"/>
                <w:sz w:val="22"/>
                <w:szCs w:val="22"/>
              </w:rPr>
              <w:t>Lemvig Kommune</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Pernille Jakobsgaard</w:t>
            </w:r>
          </w:p>
        </w:tc>
        <w:tc>
          <w:tcPr>
            <w:tcW w:w="2943" w:type="dxa"/>
            <w:shd w:val="clear" w:color="auto" w:fill="auto"/>
            <w:vAlign w:val="bottom"/>
          </w:tcPr>
          <w:p w:rsidR="00F96DD1" w:rsidRPr="006F72E4" w:rsidRDefault="00F96DD1" w:rsidP="00F96DD1">
            <w:pPr>
              <w:rPr>
                <w:rFonts w:asciiTheme="minorHAnsi" w:hAnsiTheme="minorHAnsi" w:cstheme="minorHAnsi"/>
                <w:color w:val="000000"/>
                <w:sz w:val="22"/>
                <w:szCs w:val="22"/>
              </w:rPr>
            </w:pPr>
            <w:r w:rsidRPr="006F72E4">
              <w:rPr>
                <w:rFonts w:asciiTheme="minorHAnsi" w:hAnsiTheme="minorHAnsi" w:cstheme="minorHAnsi"/>
                <w:color w:val="000000"/>
                <w:sz w:val="22"/>
                <w:szCs w:val="22"/>
              </w:rPr>
              <w:t>Lemvig Kommune</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color w:val="000000"/>
                <w:sz w:val="22"/>
                <w:szCs w:val="22"/>
              </w:rPr>
            </w:pPr>
            <w:r w:rsidRPr="006F72E4">
              <w:rPr>
                <w:rFonts w:asciiTheme="minorHAnsi" w:hAnsiTheme="minorHAnsi" w:cstheme="minorHAnsi"/>
                <w:color w:val="000000"/>
                <w:sz w:val="22"/>
                <w:szCs w:val="22"/>
              </w:rPr>
              <w:t>Jakob Rasmussen</w:t>
            </w:r>
          </w:p>
        </w:tc>
        <w:tc>
          <w:tcPr>
            <w:tcW w:w="2943" w:type="dxa"/>
            <w:shd w:val="clear" w:color="auto" w:fill="auto"/>
            <w:vAlign w:val="bottom"/>
          </w:tcPr>
          <w:p w:rsidR="00F96DD1" w:rsidRPr="006F72E4" w:rsidRDefault="00F96DD1" w:rsidP="00F96DD1">
            <w:pPr>
              <w:rPr>
                <w:rFonts w:asciiTheme="minorHAnsi" w:hAnsiTheme="minorHAnsi" w:cstheme="minorHAnsi"/>
                <w:color w:val="000000"/>
                <w:sz w:val="22"/>
                <w:szCs w:val="22"/>
              </w:rPr>
            </w:pPr>
            <w:r>
              <w:rPr>
                <w:rFonts w:asciiTheme="minorHAnsi" w:hAnsiTheme="minorHAnsi" w:cstheme="minorHAnsi"/>
                <w:color w:val="000000"/>
                <w:sz w:val="22"/>
                <w:szCs w:val="22"/>
              </w:rPr>
              <w:t>Aa</w:t>
            </w:r>
            <w:r w:rsidRPr="006F72E4">
              <w:rPr>
                <w:rFonts w:asciiTheme="minorHAnsi" w:hAnsiTheme="minorHAnsi" w:cstheme="minorHAnsi"/>
                <w:color w:val="000000"/>
                <w:sz w:val="22"/>
                <w:szCs w:val="22"/>
              </w:rPr>
              <w:t>rhus Kommune</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color w:val="000000"/>
                <w:sz w:val="22"/>
                <w:szCs w:val="22"/>
              </w:rPr>
            </w:pPr>
            <w:r>
              <w:rPr>
                <w:rFonts w:asciiTheme="minorHAnsi" w:hAnsiTheme="minorHAnsi" w:cstheme="minorHAnsi"/>
                <w:color w:val="000000"/>
                <w:sz w:val="22"/>
                <w:szCs w:val="22"/>
              </w:rPr>
              <w:t>Janne Folden Bang</w:t>
            </w:r>
          </w:p>
        </w:tc>
        <w:tc>
          <w:tcPr>
            <w:tcW w:w="2943" w:type="dxa"/>
            <w:shd w:val="clear" w:color="auto" w:fill="auto"/>
            <w:vAlign w:val="bottom"/>
          </w:tcPr>
          <w:p w:rsidR="00F96DD1" w:rsidRDefault="00F96DD1" w:rsidP="00F96DD1">
            <w:pPr>
              <w:rPr>
                <w:rFonts w:asciiTheme="minorHAnsi" w:hAnsiTheme="minorHAnsi" w:cstheme="minorHAnsi"/>
                <w:color w:val="000000"/>
                <w:sz w:val="22"/>
                <w:szCs w:val="22"/>
              </w:rPr>
            </w:pPr>
            <w:r>
              <w:rPr>
                <w:rFonts w:asciiTheme="minorHAnsi" w:hAnsiTheme="minorHAnsi" w:cstheme="minorHAnsi"/>
                <w:color w:val="000000"/>
                <w:sz w:val="22"/>
                <w:szCs w:val="22"/>
              </w:rPr>
              <w:t>Aarhus Kommune</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Rikke Haarup</w:t>
            </w:r>
          </w:p>
        </w:tc>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Syddjurs Kommune</w:t>
            </w:r>
          </w:p>
        </w:tc>
      </w:tr>
      <w:tr w:rsidR="00F96DD1" w:rsidRPr="006F72E4" w:rsidTr="00E16386">
        <w:trPr>
          <w:trHeight w:val="284"/>
        </w:trPr>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Baheerathan Arumugasamy</w:t>
            </w:r>
          </w:p>
        </w:tc>
        <w:tc>
          <w:tcPr>
            <w:tcW w:w="2943" w:type="dxa"/>
            <w:shd w:val="clear" w:color="auto" w:fill="auto"/>
            <w:vAlign w:val="bottom"/>
          </w:tcPr>
          <w:p w:rsidR="00F96DD1" w:rsidRPr="006F72E4" w:rsidRDefault="00F96DD1" w:rsidP="00F96DD1">
            <w:pPr>
              <w:rPr>
                <w:rFonts w:asciiTheme="minorHAnsi" w:hAnsiTheme="minorHAnsi" w:cstheme="minorHAnsi"/>
                <w:sz w:val="22"/>
                <w:szCs w:val="22"/>
              </w:rPr>
            </w:pPr>
            <w:r w:rsidRPr="006F72E4">
              <w:rPr>
                <w:rFonts w:asciiTheme="minorHAnsi" w:hAnsiTheme="minorHAnsi" w:cstheme="minorHAnsi"/>
                <w:sz w:val="22"/>
                <w:szCs w:val="22"/>
              </w:rPr>
              <w:t>Viborg Kommune</w:t>
            </w:r>
          </w:p>
        </w:tc>
      </w:tr>
    </w:tbl>
    <w:p w:rsidR="00A8051B" w:rsidRDefault="00A8051B" w:rsidP="00BD4A18">
      <w:pPr>
        <w:rPr>
          <w:b/>
        </w:rPr>
      </w:pPr>
    </w:p>
    <w:p w:rsidR="00C56405" w:rsidRDefault="00C56405" w:rsidP="00C56405">
      <w:pPr>
        <w:rPr>
          <w:rFonts w:asciiTheme="minorHAnsi" w:hAnsiTheme="minorHAnsi" w:cstheme="minorHAnsi"/>
          <w:b/>
        </w:rPr>
      </w:pPr>
      <w:r w:rsidRPr="006F72E4">
        <w:rPr>
          <w:rFonts w:asciiTheme="minorHAnsi" w:hAnsiTheme="minorHAnsi" w:cstheme="minorHAnsi"/>
          <w:b/>
        </w:rPr>
        <w:lastRenderedPageBreak/>
        <w:t>Mødet starter med frokost fra kl. 12.00</w:t>
      </w:r>
      <w:r w:rsidR="00D13454" w:rsidRPr="006F72E4">
        <w:rPr>
          <w:rFonts w:asciiTheme="minorHAnsi" w:hAnsiTheme="minorHAnsi" w:cstheme="minorHAnsi"/>
          <w:b/>
        </w:rPr>
        <w:t xml:space="preserve"> – i kantinen</w:t>
      </w:r>
      <w:r w:rsidR="004420D8">
        <w:rPr>
          <w:rFonts w:asciiTheme="minorHAnsi" w:hAnsiTheme="minorHAnsi" w:cstheme="minorHAnsi"/>
          <w:b/>
        </w:rPr>
        <w:t xml:space="preserve"> og</w:t>
      </w:r>
      <w:r w:rsidR="006F72E4" w:rsidRPr="006F72E4">
        <w:rPr>
          <w:rFonts w:asciiTheme="minorHAnsi" w:hAnsiTheme="minorHAnsi" w:cstheme="minorHAnsi"/>
          <w:b/>
        </w:rPr>
        <w:t xml:space="preserve"> kl. 12.45 fortsættes i mødelokale F7</w:t>
      </w:r>
    </w:p>
    <w:p w:rsidR="007E5A1D" w:rsidRPr="006F72E4" w:rsidRDefault="007E5A1D" w:rsidP="00C56405">
      <w:pPr>
        <w:rPr>
          <w:rFonts w:asciiTheme="minorHAnsi" w:hAnsiTheme="minorHAnsi" w:cstheme="minorHAnsi"/>
          <w:b/>
        </w:rPr>
      </w:pPr>
    </w:p>
    <w:p w:rsidR="001C07C3" w:rsidRDefault="001C07C3" w:rsidP="00C56405">
      <w:pPr>
        <w:rPr>
          <w:rFonts w:ascii="Arial" w:hAnsi="Arial" w:cs="Arial"/>
          <w:b/>
        </w:rPr>
      </w:pPr>
    </w:p>
    <w:p w:rsidR="008E6FF0" w:rsidRPr="008E6FF0" w:rsidRDefault="008D7E85" w:rsidP="004A51DA">
      <w:pPr>
        <w:pStyle w:val="Listeafsnit"/>
        <w:numPr>
          <w:ilvl w:val="0"/>
          <w:numId w:val="1"/>
        </w:numPr>
        <w:rPr>
          <w:b/>
        </w:rPr>
      </w:pPr>
      <w:r w:rsidRPr="008E6FF0">
        <w:rPr>
          <w:rFonts w:asciiTheme="minorHAnsi" w:hAnsiTheme="minorHAnsi" w:cstheme="minorHAnsi"/>
          <w:b/>
        </w:rPr>
        <w:t xml:space="preserve">Årshjul </w:t>
      </w:r>
      <w:r w:rsidR="006F72E4">
        <w:rPr>
          <w:rFonts w:asciiTheme="minorHAnsi" w:hAnsiTheme="minorHAnsi" w:cstheme="minorHAnsi"/>
          <w:b/>
        </w:rPr>
        <w:t>(</w:t>
      </w:r>
      <w:r w:rsidR="004420D8">
        <w:rPr>
          <w:rFonts w:asciiTheme="minorHAnsi" w:hAnsiTheme="minorHAnsi" w:cstheme="minorHAnsi"/>
          <w:b/>
        </w:rPr>
        <w:t>kl.</w:t>
      </w:r>
      <w:r w:rsidR="006F72E4">
        <w:rPr>
          <w:rFonts w:asciiTheme="minorHAnsi" w:hAnsiTheme="minorHAnsi" w:cstheme="minorHAnsi"/>
          <w:b/>
        </w:rPr>
        <w:t>12.45 – 13.00)</w:t>
      </w:r>
      <w:r w:rsidRPr="008E6FF0">
        <w:rPr>
          <w:rFonts w:asciiTheme="minorHAnsi" w:hAnsiTheme="minorHAnsi" w:cstheme="minorHAnsi"/>
          <w:b/>
        </w:rPr>
        <w:br/>
      </w:r>
      <w:r w:rsidR="00D13454" w:rsidRPr="008E6FF0">
        <w:rPr>
          <w:rFonts w:asciiTheme="minorHAnsi" w:hAnsiTheme="minorHAnsi" w:cstheme="minorHAnsi"/>
          <w:u w:val="single"/>
        </w:rPr>
        <w:t>Status på indberetning af regnskab</w:t>
      </w:r>
      <w:r w:rsidR="00D13454" w:rsidRPr="008E6FF0">
        <w:rPr>
          <w:rFonts w:asciiTheme="minorHAnsi" w:hAnsiTheme="minorHAnsi" w:cstheme="minorHAnsi"/>
          <w:b/>
        </w:rPr>
        <w:t xml:space="preserve"> </w:t>
      </w:r>
      <w:r w:rsidRPr="008E6FF0">
        <w:rPr>
          <w:rFonts w:asciiTheme="minorHAnsi" w:hAnsiTheme="minorHAnsi" w:cstheme="minorHAnsi"/>
          <w:b/>
        </w:rPr>
        <w:br/>
      </w:r>
      <w:r w:rsidRPr="008E6FF0">
        <w:rPr>
          <w:rFonts w:asciiTheme="minorHAnsi" w:hAnsiTheme="minorHAnsi" w:cstheme="minorHAnsi"/>
        </w:rPr>
        <w:t>Indberetning af regnskab 2018 er i gang og følge</w:t>
      </w:r>
      <w:r w:rsidR="00B2388B">
        <w:rPr>
          <w:rFonts w:asciiTheme="minorHAnsi" w:hAnsiTheme="minorHAnsi" w:cstheme="minorHAnsi"/>
        </w:rPr>
        <w:t>r</w:t>
      </w:r>
      <w:r w:rsidRPr="008E6FF0">
        <w:rPr>
          <w:rFonts w:asciiTheme="minorHAnsi" w:hAnsiTheme="minorHAnsi" w:cstheme="minorHAnsi"/>
        </w:rPr>
        <w:t xml:space="preserve"> tidsplanen, det vil sige at indberetningen</w:t>
      </w:r>
      <w:r w:rsidR="00B2388B">
        <w:rPr>
          <w:rFonts w:asciiTheme="minorHAnsi" w:hAnsiTheme="minorHAnsi" w:cstheme="minorHAnsi"/>
        </w:rPr>
        <w:t>/godkendelser</w:t>
      </w:r>
      <w:r w:rsidRPr="008E6FF0">
        <w:rPr>
          <w:rFonts w:asciiTheme="minorHAnsi" w:hAnsiTheme="minorHAnsi" w:cstheme="minorHAnsi"/>
        </w:rPr>
        <w:t xml:space="preserve"> </w:t>
      </w:r>
      <w:r w:rsidR="008E6FF0">
        <w:rPr>
          <w:rFonts w:asciiTheme="minorHAnsi" w:hAnsiTheme="minorHAnsi" w:cstheme="minorHAnsi"/>
        </w:rPr>
        <w:t>forventes</w:t>
      </w:r>
      <w:r w:rsidRPr="008E6FF0">
        <w:rPr>
          <w:rFonts w:asciiTheme="minorHAnsi" w:hAnsiTheme="minorHAnsi" w:cstheme="minorHAnsi"/>
        </w:rPr>
        <w:t xml:space="preserve"> afslutte</w:t>
      </w:r>
      <w:r w:rsidR="008E6FF0">
        <w:rPr>
          <w:rFonts w:asciiTheme="minorHAnsi" w:hAnsiTheme="minorHAnsi" w:cstheme="minorHAnsi"/>
        </w:rPr>
        <w:t>t</w:t>
      </w:r>
      <w:r w:rsidRPr="008E6FF0">
        <w:rPr>
          <w:rFonts w:asciiTheme="minorHAnsi" w:hAnsiTheme="minorHAnsi" w:cstheme="minorHAnsi"/>
        </w:rPr>
        <w:t xml:space="preserve"> senest den 31. maj. På mødet gives en kort status på processen.</w:t>
      </w:r>
      <w:r w:rsidR="008E6FF0">
        <w:rPr>
          <w:rFonts w:asciiTheme="minorHAnsi" w:hAnsiTheme="minorHAnsi" w:cstheme="minorHAnsi"/>
        </w:rPr>
        <w:br/>
      </w:r>
      <w:r w:rsidR="008E6FF0">
        <w:rPr>
          <w:rFonts w:asciiTheme="minorHAnsi" w:hAnsiTheme="minorHAnsi" w:cstheme="minorHAnsi"/>
        </w:rPr>
        <w:br/>
      </w:r>
      <w:r w:rsidRPr="008E6FF0">
        <w:rPr>
          <w:u w:val="single"/>
        </w:rPr>
        <w:t>Proces for udarbejdelse af ledelsesinformation til DASSOS</w:t>
      </w:r>
      <w:r w:rsidR="008E6FF0">
        <w:rPr>
          <w:u w:val="single"/>
        </w:rPr>
        <w:br/>
      </w:r>
      <w:r w:rsidR="008E6FF0" w:rsidRPr="008E6FF0">
        <w:t>Udarbejdelse af ledelsesinformation</w:t>
      </w:r>
      <w:r w:rsidR="008E6FF0">
        <w:t xml:space="preserve"> sker i juni måned og præsenteres for DASSOS på deres møde den 27. august.  Detaljeret tidsplan for processen er vedlagt, men ser i kort form således ud:</w:t>
      </w:r>
    </w:p>
    <w:p w:rsidR="005B34A1" w:rsidRDefault="008E6FF0" w:rsidP="008E6FF0">
      <w:pPr>
        <w:pStyle w:val="Listeafsnit"/>
        <w:numPr>
          <w:ilvl w:val="1"/>
          <w:numId w:val="1"/>
        </w:numPr>
      </w:pPr>
      <w:r w:rsidRPr="008E6FF0">
        <w:t>Udarbejdelse af ledelsesinformation</w:t>
      </w:r>
      <w:r>
        <w:t xml:space="preserve"> fra den </w:t>
      </w:r>
      <w:r w:rsidR="0089539E">
        <w:t>11-26 juni</w:t>
      </w:r>
    </w:p>
    <w:p w:rsidR="00E2096C" w:rsidRDefault="00E2096C" w:rsidP="008E6FF0">
      <w:pPr>
        <w:pStyle w:val="Listeafsnit"/>
        <w:numPr>
          <w:ilvl w:val="1"/>
          <w:numId w:val="1"/>
        </w:numPr>
      </w:pPr>
      <w:r>
        <w:t>Ledelsestilsyn til gennemsyn hos kommunerne den 26- 28 juni</w:t>
      </w:r>
    </w:p>
    <w:p w:rsidR="008B0903" w:rsidRDefault="00E2096C" w:rsidP="008E6FF0">
      <w:pPr>
        <w:pStyle w:val="Listeafsnit"/>
        <w:numPr>
          <w:ilvl w:val="1"/>
          <w:numId w:val="1"/>
        </w:numPr>
      </w:pPr>
      <w:r>
        <w:t>Kvalitetssikring af ledelsesinformation den 2-4 juli</w:t>
      </w:r>
    </w:p>
    <w:p w:rsidR="008B0903" w:rsidRDefault="008B0903" w:rsidP="008B0903"/>
    <w:p w:rsidR="00945B98" w:rsidRDefault="00945B98" w:rsidP="008B0903">
      <w:pPr>
        <w:ind w:left="720"/>
        <w:rPr>
          <w:rFonts w:asciiTheme="minorHAnsi" w:hAnsiTheme="minorHAnsi" w:cstheme="minorHAnsi"/>
        </w:rPr>
      </w:pPr>
    </w:p>
    <w:p w:rsidR="00945B98" w:rsidRDefault="004E12E6" w:rsidP="008B0903">
      <w:pPr>
        <w:ind w:left="720"/>
        <w:rPr>
          <w:rFonts w:asciiTheme="minorHAnsi" w:hAnsiTheme="minorHAnsi" w:cstheme="minorHAnsi"/>
        </w:rPr>
      </w:pPr>
      <w:r>
        <w:rPr>
          <w:rFonts w:asciiTheme="minorHAnsi" w:hAnsiTheme="minorHAnsi" w:cstheme="minorHAnsi"/>
        </w:rPr>
        <w:object w:dxaOrig="153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9" o:title=""/>
          </v:shape>
          <o:OLEObject Type="Embed" ProgID="Excel.Sheet.12" ShapeID="_x0000_i1025" DrawAspect="Icon" ObjectID="_1662208488" r:id="rId10"/>
        </w:object>
      </w:r>
    </w:p>
    <w:p w:rsidR="00945B98" w:rsidRDefault="00945B98" w:rsidP="008B0903">
      <w:pPr>
        <w:ind w:left="720"/>
        <w:rPr>
          <w:rFonts w:asciiTheme="minorHAnsi" w:hAnsiTheme="minorHAnsi" w:cstheme="minorHAnsi"/>
        </w:rPr>
      </w:pPr>
    </w:p>
    <w:p w:rsidR="008B0903" w:rsidRDefault="008B0903" w:rsidP="008B0903">
      <w:pPr>
        <w:ind w:left="720"/>
        <w:rPr>
          <w:rFonts w:asciiTheme="minorHAnsi" w:hAnsiTheme="minorHAnsi" w:cstheme="minorHAnsi"/>
        </w:rPr>
      </w:pPr>
      <w:r w:rsidRPr="008B0903">
        <w:rPr>
          <w:rFonts w:asciiTheme="minorHAnsi" w:hAnsiTheme="minorHAnsi" w:cstheme="minorHAnsi"/>
        </w:rPr>
        <w:t>Det indstilles</w:t>
      </w:r>
      <w:r>
        <w:rPr>
          <w:rFonts w:asciiTheme="minorHAnsi" w:hAnsiTheme="minorHAnsi" w:cstheme="minorHAnsi"/>
        </w:rPr>
        <w:t>,</w:t>
      </w:r>
    </w:p>
    <w:p w:rsidR="008B0903" w:rsidRDefault="008B0903" w:rsidP="008B0903">
      <w:pPr>
        <w:pStyle w:val="Listeafsnit"/>
        <w:numPr>
          <w:ilvl w:val="0"/>
          <w:numId w:val="18"/>
        </w:numPr>
        <w:rPr>
          <w:rFonts w:asciiTheme="minorHAnsi" w:hAnsiTheme="minorHAnsi" w:cstheme="minorHAnsi"/>
        </w:rPr>
      </w:pPr>
      <w:r>
        <w:rPr>
          <w:rFonts w:asciiTheme="minorHAnsi" w:hAnsiTheme="minorHAnsi" w:cstheme="minorHAnsi"/>
        </w:rPr>
        <w:t>At takstgruppen tager status på indberetning af regnskab 2018 til orientering</w:t>
      </w:r>
    </w:p>
    <w:p w:rsidR="00E2096C" w:rsidRPr="008B0903" w:rsidRDefault="008B0903" w:rsidP="008B0903">
      <w:pPr>
        <w:pStyle w:val="Listeafsnit"/>
        <w:numPr>
          <w:ilvl w:val="0"/>
          <w:numId w:val="18"/>
        </w:numPr>
        <w:rPr>
          <w:rFonts w:asciiTheme="minorHAnsi" w:hAnsiTheme="minorHAnsi" w:cstheme="minorHAnsi"/>
        </w:rPr>
      </w:pPr>
      <w:r w:rsidRPr="008B0903">
        <w:rPr>
          <w:rFonts w:asciiTheme="minorHAnsi" w:hAnsiTheme="minorHAnsi" w:cstheme="minorHAnsi"/>
        </w:rPr>
        <w:t>at takstgruppen godkender tid</w:t>
      </w:r>
      <w:r>
        <w:rPr>
          <w:rFonts w:asciiTheme="minorHAnsi" w:hAnsiTheme="minorHAnsi" w:cstheme="minorHAnsi"/>
        </w:rPr>
        <w:t>s- og proces</w:t>
      </w:r>
      <w:r w:rsidRPr="008B0903">
        <w:rPr>
          <w:rFonts w:asciiTheme="minorHAnsi" w:hAnsiTheme="minorHAnsi" w:cstheme="minorHAnsi"/>
        </w:rPr>
        <w:t xml:space="preserve">plan for </w:t>
      </w:r>
      <w:r>
        <w:rPr>
          <w:rFonts w:asciiTheme="minorHAnsi" w:hAnsiTheme="minorHAnsi" w:cstheme="minorHAnsi"/>
        </w:rPr>
        <w:t xml:space="preserve">udarbejdelse af </w:t>
      </w:r>
      <w:r w:rsidRPr="008B0903">
        <w:rPr>
          <w:rFonts w:asciiTheme="minorHAnsi" w:hAnsiTheme="minorHAnsi" w:cstheme="minorHAnsi"/>
        </w:rPr>
        <w:t>ledelsesinformation.</w:t>
      </w:r>
      <w:r w:rsidR="00E2096C" w:rsidRPr="008B0903">
        <w:rPr>
          <w:rFonts w:asciiTheme="minorHAnsi" w:hAnsiTheme="minorHAnsi" w:cstheme="minorHAnsi"/>
        </w:rPr>
        <w:br/>
      </w:r>
    </w:p>
    <w:p w:rsidR="00E2096C" w:rsidRPr="006C6CFF" w:rsidRDefault="00F96DD1" w:rsidP="00E2096C">
      <w:pPr>
        <w:rPr>
          <w:rFonts w:ascii="Calibri" w:hAnsi="Calibri"/>
          <w:color w:val="0070C0"/>
        </w:rPr>
      </w:pPr>
      <w:r w:rsidRPr="006C6CFF">
        <w:rPr>
          <w:rFonts w:ascii="Calibri" w:hAnsi="Calibri"/>
          <w:color w:val="0070C0"/>
        </w:rPr>
        <w:t>Referat:</w:t>
      </w:r>
    </w:p>
    <w:p w:rsidR="0062572B" w:rsidRPr="006C6CFF" w:rsidRDefault="0062572B" w:rsidP="0062572B">
      <w:pPr>
        <w:pStyle w:val="Listeafsnit"/>
        <w:numPr>
          <w:ilvl w:val="0"/>
          <w:numId w:val="23"/>
        </w:numPr>
        <w:rPr>
          <w:color w:val="0070C0"/>
        </w:rPr>
      </w:pPr>
      <w:r w:rsidRPr="006C6CFF">
        <w:rPr>
          <w:color w:val="0070C0"/>
        </w:rPr>
        <w:t xml:space="preserve">Indberetning af regnskab 2018 er i gang og alle regnskaber er modtaget og </w:t>
      </w:r>
      <w:r w:rsidR="0038388D">
        <w:rPr>
          <w:color w:val="0070C0"/>
        </w:rPr>
        <w:t>samlet i den fælles takstfil.</w:t>
      </w:r>
      <w:r w:rsidRPr="006C6CFF">
        <w:rPr>
          <w:color w:val="0070C0"/>
        </w:rPr>
        <w:t xml:space="preserve"> </w:t>
      </w:r>
      <w:r w:rsidR="0038388D">
        <w:rPr>
          <w:color w:val="0070C0"/>
        </w:rPr>
        <w:t>S</w:t>
      </w:r>
      <w:r w:rsidRPr="006C6CFF">
        <w:rPr>
          <w:color w:val="0070C0"/>
        </w:rPr>
        <w:t>ekretariatet afventer godkendelser fra kommunerne / regionen.</w:t>
      </w:r>
    </w:p>
    <w:p w:rsidR="0062572B" w:rsidRPr="006C6CFF" w:rsidRDefault="00661A53" w:rsidP="0062572B">
      <w:pPr>
        <w:pStyle w:val="Listeafsnit"/>
        <w:numPr>
          <w:ilvl w:val="0"/>
          <w:numId w:val="23"/>
        </w:numPr>
        <w:rPr>
          <w:color w:val="0070C0"/>
        </w:rPr>
      </w:pPr>
      <w:r w:rsidRPr="006C6CFF">
        <w:rPr>
          <w:color w:val="0070C0"/>
        </w:rPr>
        <w:t xml:space="preserve">Tidsplan </w:t>
      </w:r>
      <w:r w:rsidR="0062572B" w:rsidRPr="006C6CFF">
        <w:rPr>
          <w:color w:val="0070C0"/>
        </w:rPr>
        <w:t>for udarbejdelse af ledelsesinformation</w:t>
      </w:r>
      <w:r w:rsidR="006C6CFF" w:rsidRPr="006C6CFF">
        <w:rPr>
          <w:color w:val="0070C0"/>
        </w:rPr>
        <w:t xml:space="preserve"> blev</w:t>
      </w:r>
      <w:r w:rsidR="0062572B" w:rsidRPr="006C6CFF">
        <w:rPr>
          <w:color w:val="0070C0"/>
        </w:rPr>
        <w:t xml:space="preserve"> </w:t>
      </w:r>
      <w:r w:rsidRPr="006C6CFF">
        <w:rPr>
          <w:color w:val="0070C0"/>
        </w:rPr>
        <w:t xml:space="preserve">godkendt </w:t>
      </w:r>
      <w:r w:rsidR="0062572B" w:rsidRPr="006C6CFF">
        <w:rPr>
          <w:color w:val="0070C0"/>
        </w:rPr>
        <w:t xml:space="preserve">med en lille justering. Den </w:t>
      </w:r>
      <w:r w:rsidRPr="006C6CFF">
        <w:rPr>
          <w:color w:val="0070C0"/>
        </w:rPr>
        <w:t xml:space="preserve">9. august </w:t>
      </w:r>
      <w:r w:rsidR="0062572B" w:rsidRPr="006C6CFF">
        <w:rPr>
          <w:color w:val="0070C0"/>
        </w:rPr>
        <w:t>skal ledelsesinformationen være færdig til udsendelse sammen med dagsorden til DASSOS.</w:t>
      </w:r>
    </w:p>
    <w:p w:rsidR="008B0903" w:rsidRDefault="008B0903" w:rsidP="0062572B">
      <w:pPr>
        <w:pStyle w:val="Listeafsnit"/>
      </w:pPr>
    </w:p>
    <w:p w:rsidR="006C6CFF" w:rsidRPr="008E6FF0" w:rsidRDefault="006C6CFF" w:rsidP="0062572B">
      <w:pPr>
        <w:pStyle w:val="Listeafsnit"/>
      </w:pPr>
    </w:p>
    <w:p w:rsidR="009758C6" w:rsidRPr="00A4192E" w:rsidRDefault="007C48FF" w:rsidP="00F265C1">
      <w:pPr>
        <w:pStyle w:val="Listeafsnit"/>
        <w:numPr>
          <w:ilvl w:val="0"/>
          <w:numId w:val="1"/>
        </w:numPr>
        <w:rPr>
          <w:b/>
        </w:rPr>
      </w:pPr>
      <w:r>
        <w:rPr>
          <w:rFonts w:asciiTheme="minorHAnsi" w:hAnsiTheme="minorHAnsi" w:cstheme="minorHAnsi"/>
          <w:b/>
        </w:rPr>
        <w:t>Orientering og s</w:t>
      </w:r>
      <w:r w:rsidR="008B0903">
        <w:rPr>
          <w:rFonts w:asciiTheme="minorHAnsi" w:hAnsiTheme="minorHAnsi" w:cstheme="minorHAnsi"/>
          <w:b/>
        </w:rPr>
        <w:t>tatus på analyse af køb og salg af ydelser på det sociale område</w:t>
      </w:r>
      <w:r w:rsidR="00A4192E">
        <w:rPr>
          <w:rFonts w:asciiTheme="minorHAnsi" w:hAnsiTheme="minorHAnsi" w:cstheme="minorHAnsi"/>
          <w:b/>
        </w:rPr>
        <w:t xml:space="preserve"> – behandlet i DASSOS Forretningsudvalg den 3. april</w:t>
      </w:r>
      <w:r w:rsidR="006F72E4">
        <w:rPr>
          <w:rFonts w:asciiTheme="minorHAnsi" w:hAnsiTheme="minorHAnsi" w:cstheme="minorHAnsi"/>
          <w:b/>
        </w:rPr>
        <w:t xml:space="preserve"> (</w:t>
      </w:r>
      <w:r w:rsidR="004420D8">
        <w:rPr>
          <w:rFonts w:asciiTheme="minorHAnsi" w:hAnsiTheme="minorHAnsi" w:cstheme="minorHAnsi"/>
          <w:b/>
        </w:rPr>
        <w:t>kl.</w:t>
      </w:r>
      <w:r w:rsidR="006F72E4">
        <w:rPr>
          <w:rFonts w:asciiTheme="minorHAnsi" w:hAnsiTheme="minorHAnsi" w:cstheme="minorHAnsi"/>
          <w:b/>
        </w:rPr>
        <w:t>13.00 – 13.10)</w:t>
      </w:r>
      <w:r w:rsidR="008B0903">
        <w:rPr>
          <w:rFonts w:asciiTheme="minorHAnsi" w:hAnsiTheme="minorHAnsi" w:cstheme="minorHAnsi"/>
          <w:b/>
        </w:rPr>
        <w:br/>
      </w:r>
      <w:r w:rsidR="009758C6">
        <w:rPr>
          <w:rFonts w:asciiTheme="minorHAnsi" w:hAnsiTheme="minorHAnsi" w:cstheme="minorHAnsi"/>
        </w:rPr>
        <w:t xml:space="preserve">Analysen skal bidrage med løsningsmodeller, der kan fremme et omkostningseffektivt marked, der samtidig sikrer den bedst mulige indsats og progression. </w:t>
      </w:r>
      <w:r w:rsidR="009758C6">
        <w:rPr>
          <w:rFonts w:asciiTheme="minorHAnsi" w:hAnsiTheme="minorHAnsi" w:cstheme="minorHAnsi"/>
        </w:rPr>
        <w:br/>
      </w:r>
      <w:r w:rsidR="008B0903">
        <w:rPr>
          <w:rFonts w:asciiTheme="minorHAnsi" w:hAnsiTheme="minorHAnsi" w:cstheme="minorHAnsi"/>
        </w:rPr>
        <w:t xml:space="preserve">Takstgruppen har på møde den 24. januar i Skanderborg </w:t>
      </w:r>
      <w:r w:rsidR="009758C6">
        <w:rPr>
          <w:rFonts w:asciiTheme="minorHAnsi" w:hAnsiTheme="minorHAnsi" w:cstheme="minorHAnsi"/>
        </w:rPr>
        <w:t>drøftet analysens foreslåede løsningsmodeller til ny takststruktur. Takstgruppen drøftede fordele og ulemper ved de foreslåede modeller og ser ikke væsentlige praktiske udfordringer i den foreslåede opdeling i basis- og servicetakst, da det i vid udstrækning følger den nuværende takststruktur.</w:t>
      </w:r>
      <w:r w:rsidR="009758C6">
        <w:rPr>
          <w:rFonts w:asciiTheme="minorHAnsi" w:hAnsiTheme="minorHAnsi" w:cstheme="minorHAnsi"/>
        </w:rPr>
        <w:br/>
      </w:r>
      <w:r w:rsidR="009758C6">
        <w:rPr>
          <w:rFonts w:asciiTheme="minorHAnsi" w:hAnsiTheme="minorHAnsi" w:cstheme="minorHAnsi"/>
        </w:rPr>
        <w:br/>
        <w:t>KL’s socialudvalg behandlede på møde den 7. marts 2019 de foreslåede løsningsmodeller og</w:t>
      </w:r>
      <w:r w:rsidR="00A4192E">
        <w:rPr>
          <w:rFonts w:asciiTheme="minorHAnsi" w:hAnsiTheme="minorHAnsi" w:cstheme="minorHAnsi"/>
        </w:rPr>
        <w:t xml:space="preserve"> KL’s socialudvalg </w:t>
      </w:r>
      <w:r w:rsidR="00F03CA6">
        <w:rPr>
          <w:rFonts w:asciiTheme="minorHAnsi" w:hAnsiTheme="minorHAnsi" w:cstheme="minorHAnsi"/>
        </w:rPr>
        <w:t>tiltrådte:</w:t>
      </w:r>
    </w:p>
    <w:p w:rsidR="00A4192E" w:rsidRPr="00A4192E" w:rsidRDefault="00A4192E" w:rsidP="00A4192E">
      <w:pPr>
        <w:pStyle w:val="Listeafsnit"/>
        <w:numPr>
          <w:ilvl w:val="1"/>
          <w:numId w:val="1"/>
        </w:numPr>
      </w:pPr>
      <w:r w:rsidRPr="00A4192E">
        <w:rPr>
          <w:rFonts w:asciiTheme="minorHAnsi" w:hAnsiTheme="minorHAnsi" w:cstheme="minorHAnsi"/>
        </w:rPr>
        <w:t>En model</w:t>
      </w:r>
      <w:r>
        <w:rPr>
          <w:rFonts w:asciiTheme="minorHAnsi" w:hAnsiTheme="minorHAnsi" w:cstheme="minorHAnsi"/>
        </w:rPr>
        <w:t xml:space="preserve"> for en fremtidig takststruktur, som følger den beskrevne model 2 i vedlagte notat (differentieret servicetakst – frivillig model)</w:t>
      </w:r>
    </w:p>
    <w:p w:rsidR="00A4192E" w:rsidRDefault="00A4192E" w:rsidP="00A4192E">
      <w:pPr>
        <w:pStyle w:val="Listeafsnit"/>
        <w:numPr>
          <w:ilvl w:val="1"/>
          <w:numId w:val="1"/>
        </w:numPr>
      </w:pPr>
      <w:r>
        <w:t>At der gives hjemmel til at indarbejde progressionsfremmende incitamenter i takststrukturen</w:t>
      </w:r>
    </w:p>
    <w:p w:rsidR="00A4192E" w:rsidRPr="00A4192E" w:rsidRDefault="00A4192E" w:rsidP="00A4192E">
      <w:pPr>
        <w:pStyle w:val="Listeafsnit"/>
        <w:numPr>
          <w:ilvl w:val="1"/>
          <w:numId w:val="1"/>
        </w:numPr>
      </w:pPr>
      <w:r>
        <w:lastRenderedPageBreak/>
        <w:t>A</w:t>
      </w:r>
      <w:r w:rsidR="001C07C3">
        <w:t>t</w:t>
      </w:r>
      <w:r>
        <w:t xml:space="preserve"> KL i samarbejde med relevante ministerier udarbejder en skabelon til standardkontrakter og at den bliver frivillig at anvende for kommunerne</w:t>
      </w:r>
    </w:p>
    <w:p w:rsidR="00A4192E" w:rsidRPr="00A4192E" w:rsidRDefault="00A4192E" w:rsidP="00A4192E">
      <w:pPr>
        <w:pStyle w:val="Listeafsnit"/>
        <w:ind w:left="1440"/>
      </w:pPr>
    </w:p>
    <w:p w:rsidR="001C07C3" w:rsidRDefault="00A4192E" w:rsidP="009758C6">
      <w:pPr>
        <w:pStyle w:val="Listeafsnit"/>
        <w:ind w:left="786"/>
      </w:pPr>
      <w:r w:rsidRPr="00A4192E">
        <w:t>Forretningsudvalget</w:t>
      </w:r>
      <w:r>
        <w:t xml:space="preserve"> drøftede </w:t>
      </w:r>
      <w:r w:rsidR="00F03CA6">
        <w:t xml:space="preserve">på møde den 3. april </w:t>
      </w:r>
      <w:r>
        <w:t>de foreslåede løsningsmodeller med henblik på at give input til KL’s videre arbejde i arbejdsgruppen</w:t>
      </w:r>
      <w:r w:rsidR="001C07C3">
        <w:t xml:space="preserve"> og havde følgende bemærkninger, som bringes videre til KL:</w:t>
      </w:r>
    </w:p>
    <w:p w:rsidR="009758C6" w:rsidRDefault="009758C6" w:rsidP="009758C6">
      <w:pPr>
        <w:pStyle w:val="Listeafsnit"/>
        <w:ind w:left="786"/>
      </w:pPr>
    </w:p>
    <w:p w:rsidR="001C07C3" w:rsidRDefault="001C07C3" w:rsidP="00A4192E">
      <w:pPr>
        <w:pStyle w:val="Listeafsnit"/>
        <w:numPr>
          <w:ilvl w:val="0"/>
          <w:numId w:val="19"/>
        </w:numPr>
      </w:pPr>
      <w:r>
        <w:t>Vurderingen er, at model 2 rummer tilstrækkelig fleksibilitet og råderum for kommunerne</w:t>
      </w:r>
    </w:p>
    <w:p w:rsidR="001C07C3" w:rsidRDefault="001C07C3" w:rsidP="00A4192E">
      <w:pPr>
        <w:pStyle w:val="Listeafsnit"/>
        <w:numPr>
          <w:ilvl w:val="0"/>
          <w:numId w:val="19"/>
        </w:numPr>
      </w:pPr>
      <w:r>
        <w:t>Samtidig giver modellen mulighed fir at eksperimentere med progressionsfremmende elementer hvilket findes positivt</w:t>
      </w:r>
    </w:p>
    <w:p w:rsidR="001C07C3" w:rsidRDefault="001C07C3" w:rsidP="00A4192E">
      <w:pPr>
        <w:pStyle w:val="Listeafsnit"/>
        <w:numPr>
          <w:ilvl w:val="0"/>
          <w:numId w:val="19"/>
        </w:numPr>
      </w:pPr>
      <w:r>
        <w:t>Opmærksomhed på at modellen ikke bliver udgiftsdrivende og teknokratisk/administrativ tung</w:t>
      </w:r>
    </w:p>
    <w:p w:rsidR="001C07C3" w:rsidRDefault="001C07C3" w:rsidP="00A4192E">
      <w:pPr>
        <w:pStyle w:val="Listeafsnit"/>
        <w:numPr>
          <w:ilvl w:val="0"/>
          <w:numId w:val="19"/>
        </w:numPr>
      </w:pPr>
      <w:r>
        <w:t xml:space="preserve">Opmærksomhed på de regionale tilbud og deres takstberegning ift. </w:t>
      </w:r>
      <w:r w:rsidR="00F03CA6">
        <w:t>m</w:t>
      </w:r>
      <w:r>
        <w:t>odellen</w:t>
      </w:r>
    </w:p>
    <w:p w:rsidR="00F03CA6" w:rsidRDefault="00F03CA6" w:rsidP="00F03CA6">
      <w:pPr>
        <w:ind w:left="786"/>
      </w:pPr>
    </w:p>
    <w:p w:rsidR="00945B98" w:rsidRDefault="00945B98" w:rsidP="00F03CA6">
      <w:pPr>
        <w:ind w:left="786"/>
        <w:rPr>
          <w:rFonts w:asciiTheme="minorHAnsi" w:hAnsiTheme="minorHAnsi" w:cstheme="minorHAnsi"/>
        </w:rPr>
      </w:pPr>
      <w:r>
        <w:object w:dxaOrig="1532" w:dyaOrig="991">
          <v:shape id="_x0000_i1026" type="#_x0000_t75" style="width:76.75pt;height:49.6pt" o:ole="">
            <v:imagedata r:id="rId11" o:title=""/>
          </v:shape>
          <o:OLEObject Type="Embed" ProgID="AcroExch.Document.DC" ShapeID="_x0000_i1026" DrawAspect="Icon" ObjectID="_1662208489" r:id="rId12"/>
        </w:object>
      </w:r>
    </w:p>
    <w:p w:rsidR="00945B98" w:rsidRDefault="00945B98" w:rsidP="00F03CA6">
      <w:pPr>
        <w:ind w:left="786"/>
        <w:rPr>
          <w:rFonts w:asciiTheme="minorHAnsi" w:hAnsiTheme="minorHAnsi" w:cstheme="minorHAnsi"/>
        </w:rPr>
      </w:pPr>
    </w:p>
    <w:p w:rsidR="00945B98" w:rsidRDefault="00945B98" w:rsidP="00F03CA6">
      <w:pPr>
        <w:ind w:left="786"/>
        <w:rPr>
          <w:rFonts w:asciiTheme="minorHAnsi" w:hAnsiTheme="minorHAnsi" w:cstheme="minorHAnsi"/>
        </w:rPr>
      </w:pPr>
    </w:p>
    <w:p w:rsidR="007C48FF" w:rsidRDefault="00F03CA6" w:rsidP="00F03CA6">
      <w:pPr>
        <w:ind w:left="786"/>
        <w:rPr>
          <w:rFonts w:asciiTheme="minorHAnsi" w:hAnsiTheme="minorHAnsi" w:cstheme="minorHAnsi"/>
        </w:rPr>
      </w:pPr>
      <w:r w:rsidRPr="007C48FF">
        <w:rPr>
          <w:rFonts w:asciiTheme="minorHAnsi" w:hAnsiTheme="minorHAnsi" w:cstheme="minorHAnsi"/>
        </w:rPr>
        <w:t>Det indstilles</w:t>
      </w:r>
      <w:r w:rsidR="007C48FF">
        <w:rPr>
          <w:rFonts w:asciiTheme="minorHAnsi" w:hAnsiTheme="minorHAnsi" w:cstheme="minorHAnsi"/>
        </w:rPr>
        <w:t>,</w:t>
      </w:r>
    </w:p>
    <w:p w:rsidR="001C07C3" w:rsidRDefault="00F03CA6" w:rsidP="007C48FF">
      <w:pPr>
        <w:pStyle w:val="Listeafsnit"/>
        <w:numPr>
          <w:ilvl w:val="0"/>
          <w:numId w:val="20"/>
        </w:numPr>
        <w:rPr>
          <w:rFonts w:asciiTheme="minorHAnsi" w:hAnsiTheme="minorHAnsi" w:cstheme="minorHAnsi"/>
        </w:rPr>
      </w:pPr>
      <w:r w:rsidRPr="007C48FF">
        <w:rPr>
          <w:rFonts w:asciiTheme="minorHAnsi" w:hAnsiTheme="minorHAnsi" w:cstheme="minorHAnsi"/>
        </w:rPr>
        <w:t>at takstgruppen tager orienteringen til efterretning.</w:t>
      </w:r>
    </w:p>
    <w:p w:rsidR="00945B98" w:rsidRPr="007C48FF" w:rsidRDefault="00945B98" w:rsidP="00945B98">
      <w:pPr>
        <w:pStyle w:val="Listeafsnit"/>
        <w:ind w:left="1560"/>
        <w:rPr>
          <w:rFonts w:asciiTheme="minorHAnsi" w:hAnsiTheme="minorHAnsi" w:cstheme="minorHAnsi"/>
        </w:rPr>
      </w:pPr>
    </w:p>
    <w:p w:rsidR="00F03CA6" w:rsidRPr="006C6CFF" w:rsidRDefault="00661A53" w:rsidP="00F03CA6">
      <w:pPr>
        <w:ind w:left="786"/>
        <w:rPr>
          <w:rFonts w:asciiTheme="minorHAnsi" w:hAnsiTheme="minorHAnsi" w:cstheme="minorHAnsi"/>
          <w:color w:val="0070C0"/>
        </w:rPr>
      </w:pPr>
      <w:r w:rsidRPr="006C6CFF">
        <w:rPr>
          <w:rFonts w:asciiTheme="minorHAnsi" w:hAnsiTheme="minorHAnsi" w:cstheme="minorHAnsi"/>
          <w:color w:val="0070C0"/>
        </w:rPr>
        <w:t>Referat:</w:t>
      </w:r>
    </w:p>
    <w:p w:rsidR="006C6CFF" w:rsidRPr="006C6CFF" w:rsidRDefault="00661A53" w:rsidP="006C6CFF">
      <w:pPr>
        <w:ind w:left="786"/>
        <w:rPr>
          <w:rFonts w:asciiTheme="minorHAnsi" w:hAnsiTheme="minorHAnsi" w:cstheme="minorHAnsi"/>
          <w:color w:val="0070C0"/>
        </w:rPr>
      </w:pPr>
      <w:r w:rsidRPr="006C6CFF">
        <w:rPr>
          <w:rFonts w:asciiTheme="minorHAnsi" w:hAnsiTheme="minorHAnsi" w:cstheme="minorHAnsi"/>
          <w:color w:val="0070C0"/>
        </w:rPr>
        <w:t xml:space="preserve">Det var ikke den store overraskelse at det blev en model 2 man valgte.  </w:t>
      </w:r>
      <w:r w:rsidR="000869CD" w:rsidRPr="006C6CFF">
        <w:rPr>
          <w:rFonts w:asciiTheme="minorHAnsi" w:hAnsiTheme="minorHAnsi" w:cstheme="minorHAnsi"/>
          <w:color w:val="0070C0"/>
        </w:rPr>
        <w:t>Vedrørende sundhedslovs ydelser vil KL anbefale</w:t>
      </w:r>
      <w:r w:rsidR="006C6CFF" w:rsidRPr="006C6CFF">
        <w:rPr>
          <w:rFonts w:asciiTheme="minorHAnsi" w:hAnsiTheme="minorHAnsi" w:cstheme="minorHAnsi"/>
          <w:color w:val="0070C0"/>
        </w:rPr>
        <w:t>,</w:t>
      </w:r>
      <w:r w:rsidR="000869CD" w:rsidRPr="006C6CFF">
        <w:rPr>
          <w:rFonts w:asciiTheme="minorHAnsi" w:hAnsiTheme="minorHAnsi" w:cstheme="minorHAnsi"/>
          <w:color w:val="0070C0"/>
        </w:rPr>
        <w:t xml:space="preserve"> at prisen følger</w:t>
      </w:r>
      <w:r w:rsidR="006C6CFF" w:rsidRPr="006C6CFF">
        <w:rPr>
          <w:rFonts w:asciiTheme="minorHAnsi" w:hAnsiTheme="minorHAnsi" w:cstheme="minorHAnsi"/>
          <w:color w:val="0070C0"/>
        </w:rPr>
        <w:t xml:space="preserve"> med</w:t>
      </w:r>
      <w:r w:rsidR="000869CD" w:rsidRPr="006C6CFF">
        <w:rPr>
          <w:rFonts w:asciiTheme="minorHAnsi" w:hAnsiTheme="minorHAnsi" w:cstheme="minorHAnsi"/>
          <w:color w:val="0070C0"/>
        </w:rPr>
        <w:t xml:space="preserve"> </w:t>
      </w:r>
      <w:r w:rsidR="0038388D" w:rsidRPr="006C6CFF">
        <w:rPr>
          <w:rFonts w:asciiTheme="minorHAnsi" w:hAnsiTheme="minorHAnsi" w:cstheme="minorHAnsi"/>
          <w:color w:val="0070C0"/>
        </w:rPr>
        <w:t>opgaven,</w:t>
      </w:r>
      <w:r w:rsidR="000869CD" w:rsidRPr="006C6CFF">
        <w:rPr>
          <w:rFonts w:asciiTheme="minorHAnsi" w:hAnsiTheme="minorHAnsi" w:cstheme="minorHAnsi"/>
          <w:color w:val="0070C0"/>
        </w:rPr>
        <w:t xml:space="preserve"> det vil sige at ydelserne skal indregnes i taksten for tilbuddene.</w:t>
      </w:r>
      <w:r w:rsidR="006C6CFF" w:rsidRPr="006C6CFF">
        <w:rPr>
          <w:rFonts w:asciiTheme="minorHAnsi" w:hAnsiTheme="minorHAnsi" w:cstheme="minorHAnsi"/>
          <w:color w:val="0070C0"/>
        </w:rPr>
        <w:t xml:space="preserve"> Sundhedslov i botilbud vil betyde store omkostninger i beliggenhedskommuner. </w:t>
      </w:r>
    </w:p>
    <w:p w:rsidR="000869CD" w:rsidRPr="006C6CFF" w:rsidRDefault="000869CD" w:rsidP="00F03CA6">
      <w:pPr>
        <w:ind w:left="786"/>
        <w:rPr>
          <w:rFonts w:asciiTheme="minorHAnsi" w:hAnsiTheme="minorHAnsi" w:cstheme="minorHAnsi"/>
          <w:color w:val="0070C0"/>
        </w:rPr>
      </w:pPr>
    </w:p>
    <w:p w:rsidR="000869CD" w:rsidRPr="006C6CFF" w:rsidRDefault="000869CD" w:rsidP="00F03CA6">
      <w:pPr>
        <w:ind w:left="786"/>
        <w:rPr>
          <w:rFonts w:asciiTheme="minorHAnsi" w:hAnsiTheme="minorHAnsi" w:cstheme="minorHAnsi"/>
          <w:color w:val="0070C0"/>
        </w:rPr>
      </w:pPr>
      <w:r w:rsidRPr="006C6CFF">
        <w:rPr>
          <w:rFonts w:asciiTheme="minorHAnsi" w:hAnsiTheme="minorHAnsi" w:cstheme="minorHAnsi"/>
          <w:color w:val="0070C0"/>
        </w:rPr>
        <w:t>Vi afventer indtil videre.</w:t>
      </w:r>
      <w:r w:rsidR="006C6CFF" w:rsidRPr="006C6CFF">
        <w:rPr>
          <w:rFonts w:asciiTheme="minorHAnsi" w:hAnsiTheme="minorHAnsi" w:cstheme="minorHAnsi"/>
          <w:color w:val="0070C0"/>
        </w:rPr>
        <w:t xml:space="preserve"> Takstgruppen tog orienteringen til efterretning.</w:t>
      </w:r>
    </w:p>
    <w:p w:rsidR="00F03CA6" w:rsidRPr="00A4192E" w:rsidRDefault="00F03CA6" w:rsidP="00F03CA6">
      <w:pPr>
        <w:ind w:left="786"/>
      </w:pPr>
    </w:p>
    <w:p w:rsidR="003B5716" w:rsidRDefault="003B5716" w:rsidP="006C1855">
      <w:pPr>
        <w:ind w:left="786"/>
        <w:rPr>
          <w:rFonts w:ascii="Arial" w:hAnsi="Arial" w:cs="Arial"/>
          <w:b/>
          <w:sz w:val="20"/>
        </w:rPr>
      </w:pPr>
    </w:p>
    <w:p w:rsidR="00AA187B" w:rsidRPr="00AA187B" w:rsidRDefault="001B5574" w:rsidP="00320B29">
      <w:pPr>
        <w:numPr>
          <w:ilvl w:val="0"/>
          <w:numId w:val="1"/>
        </w:numPr>
        <w:rPr>
          <w:rFonts w:asciiTheme="minorHAnsi" w:hAnsiTheme="minorHAnsi" w:cstheme="minorHAnsi"/>
          <w:b/>
          <w:sz w:val="22"/>
        </w:rPr>
      </w:pPr>
      <w:r>
        <w:rPr>
          <w:rFonts w:asciiTheme="minorHAnsi" w:hAnsiTheme="minorHAnsi" w:cstheme="minorHAnsi"/>
          <w:b/>
          <w:sz w:val="22"/>
        </w:rPr>
        <w:t>Orientering</w:t>
      </w:r>
      <w:r w:rsidR="00945B98" w:rsidRPr="001A3DBE">
        <w:rPr>
          <w:rFonts w:asciiTheme="minorHAnsi" w:hAnsiTheme="minorHAnsi" w:cstheme="minorHAnsi"/>
          <w:b/>
          <w:sz w:val="22"/>
        </w:rPr>
        <w:t xml:space="preserve"> </w:t>
      </w:r>
      <w:r>
        <w:rPr>
          <w:rFonts w:asciiTheme="minorHAnsi" w:hAnsiTheme="minorHAnsi" w:cstheme="minorHAnsi"/>
          <w:b/>
          <w:sz w:val="22"/>
        </w:rPr>
        <w:t xml:space="preserve">om </w:t>
      </w:r>
      <w:r w:rsidR="00945B98" w:rsidRPr="001A3DBE">
        <w:rPr>
          <w:rFonts w:asciiTheme="minorHAnsi" w:hAnsiTheme="minorHAnsi" w:cstheme="minorHAnsi"/>
          <w:b/>
          <w:sz w:val="22"/>
        </w:rPr>
        <w:t>møde</w:t>
      </w:r>
      <w:r w:rsidR="00C91484" w:rsidRPr="001A3DBE">
        <w:rPr>
          <w:rFonts w:asciiTheme="minorHAnsi" w:hAnsiTheme="minorHAnsi" w:cstheme="minorHAnsi"/>
          <w:b/>
          <w:sz w:val="22"/>
        </w:rPr>
        <w:t>r</w:t>
      </w:r>
      <w:r w:rsidR="00945B98" w:rsidRPr="001A3DBE">
        <w:rPr>
          <w:rFonts w:asciiTheme="minorHAnsi" w:hAnsiTheme="minorHAnsi" w:cstheme="minorHAnsi"/>
          <w:b/>
          <w:sz w:val="22"/>
        </w:rPr>
        <w:t xml:space="preserve"> i DASSOS </w:t>
      </w:r>
      <w:r w:rsidR="00C91484" w:rsidRPr="001A3DBE">
        <w:rPr>
          <w:rFonts w:asciiTheme="minorHAnsi" w:hAnsiTheme="minorHAnsi" w:cstheme="minorHAnsi"/>
          <w:b/>
          <w:sz w:val="22"/>
        </w:rPr>
        <w:t xml:space="preserve">og Forretningsudvalget </w:t>
      </w:r>
      <w:r w:rsidR="00945B98" w:rsidRPr="001A3DBE">
        <w:rPr>
          <w:rFonts w:asciiTheme="minorHAnsi" w:hAnsiTheme="minorHAnsi" w:cstheme="minorHAnsi"/>
          <w:b/>
          <w:sz w:val="22"/>
        </w:rPr>
        <w:t>angående hvorvidt befordring til og fra dagtilbud kan indregnes i takstgrundlaget</w:t>
      </w:r>
      <w:r w:rsidR="006F72E4">
        <w:rPr>
          <w:rFonts w:asciiTheme="minorHAnsi" w:hAnsiTheme="minorHAnsi" w:cstheme="minorHAnsi"/>
          <w:b/>
          <w:sz w:val="22"/>
        </w:rPr>
        <w:t xml:space="preserve"> (</w:t>
      </w:r>
      <w:r w:rsidR="004420D8">
        <w:rPr>
          <w:rFonts w:asciiTheme="minorHAnsi" w:hAnsiTheme="minorHAnsi" w:cstheme="minorHAnsi"/>
          <w:b/>
          <w:sz w:val="22"/>
        </w:rPr>
        <w:t>kl.</w:t>
      </w:r>
      <w:r w:rsidR="006F72E4">
        <w:rPr>
          <w:rFonts w:asciiTheme="minorHAnsi" w:hAnsiTheme="minorHAnsi" w:cstheme="minorHAnsi"/>
          <w:b/>
          <w:sz w:val="22"/>
        </w:rPr>
        <w:t>13.10 – 13.25)</w:t>
      </w:r>
      <w:r w:rsidR="00945B98" w:rsidRPr="001A3DBE">
        <w:rPr>
          <w:rFonts w:asciiTheme="minorHAnsi" w:hAnsiTheme="minorHAnsi" w:cstheme="minorHAnsi"/>
          <w:b/>
          <w:sz w:val="22"/>
        </w:rPr>
        <w:br/>
      </w:r>
      <w:r w:rsidR="00AA187B">
        <w:rPr>
          <w:rFonts w:asciiTheme="minorHAnsi" w:hAnsiTheme="minorHAnsi" w:cstheme="minorHAnsi"/>
          <w:sz w:val="22"/>
        </w:rPr>
        <w:t xml:space="preserve">DASSOS og Forretningsudvalget har drøftet problemstillingen på møder henholdsvis den 18. februar og den 3. april. </w:t>
      </w:r>
    </w:p>
    <w:p w:rsidR="00C91484" w:rsidRPr="001A3DBE" w:rsidRDefault="004014A2" w:rsidP="00AA187B">
      <w:pPr>
        <w:ind w:left="786"/>
        <w:rPr>
          <w:rFonts w:asciiTheme="minorHAnsi" w:hAnsiTheme="minorHAnsi" w:cstheme="minorHAnsi"/>
          <w:b/>
          <w:sz w:val="22"/>
        </w:rPr>
      </w:pPr>
      <w:r>
        <w:rPr>
          <w:rFonts w:asciiTheme="minorHAnsi" w:hAnsiTheme="minorHAnsi" w:cstheme="minorHAnsi"/>
          <w:sz w:val="22"/>
        </w:rPr>
        <w:t xml:space="preserve">Debatten om </w:t>
      </w:r>
      <w:r w:rsidR="00B2388B">
        <w:rPr>
          <w:rFonts w:asciiTheme="minorHAnsi" w:hAnsiTheme="minorHAnsi" w:cstheme="minorHAnsi"/>
          <w:sz w:val="22"/>
        </w:rPr>
        <w:t xml:space="preserve">hvorvidt </w:t>
      </w:r>
      <w:r>
        <w:rPr>
          <w:rFonts w:asciiTheme="minorHAnsi" w:hAnsiTheme="minorHAnsi" w:cstheme="minorHAnsi"/>
          <w:sz w:val="22"/>
        </w:rPr>
        <w:t xml:space="preserve">befordring til og fra dagtilbud kan indregnes i takstgrundlaget begyndte da </w:t>
      </w:r>
      <w:r w:rsidR="00C91484" w:rsidRPr="001A3DBE">
        <w:rPr>
          <w:rFonts w:asciiTheme="minorHAnsi" w:hAnsiTheme="minorHAnsi" w:cstheme="minorHAnsi"/>
          <w:sz w:val="22"/>
        </w:rPr>
        <w:t xml:space="preserve">Aarhus Kommune på DASSOS møde den 18. februar 2019 </w:t>
      </w:r>
      <w:r>
        <w:rPr>
          <w:rFonts w:asciiTheme="minorHAnsi" w:hAnsiTheme="minorHAnsi" w:cstheme="minorHAnsi"/>
          <w:sz w:val="22"/>
        </w:rPr>
        <w:t xml:space="preserve">gav </w:t>
      </w:r>
      <w:r w:rsidR="00C91484" w:rsidRPr="001A3DBE">
        <w:rPr>
          <w:rFonts w:asciiTheme="minorHAnsi" w:hAnsiTheme="minorHAnsi" w:cstheme="minorHAnsi"/>
          <w:sz w:val="22"/>
        </w:rPr>
        <w:t>en orientering om forhøjede dagtilbudstakster i 2019 som følge af regulering af underskud i 2017.</w:t>
      </w:r>
    </w:p>
    <w:p w:rsidR="00C91484" w:rsidRPr="001A3DBE" w:rsidRDefault="00C91484" w:rsidP="00C91484">
      <w:pPr>
        <w:ind w:left="786"/>
        <w:rPr>
          <w:rFonts w:asciiTheme="minorHAnsi" w:hAnsiTheme="minorHAnsi" w:cstheme="minorHAnsi"/>
          <w:sz w:val="22"/>
        </w:rPr>
      </w:pPr>
      <w:r w:rsidRPr="001A3DBE">
        <w:rPr>
          <w:rFonts w:asciiTheme="minorHAnsi" w:hAnsiTheme="minorHAnsi" w:cstheme="minorHAnsi"/>
          <w:sz w:val="22"/>
        </w:rPr>
        <w:t>DASSOS tog orienteringen til efterretning</w:t>
      </w:r>
      <w:r w:rsidR="004014A2">
        <w:rPr>
          <w:rFonts w:asciiTheme="minorHAnsi" w:hAnsiTheme="minorHAnsi" w:cstheme="minorHAnsi"/>
          <w:sz w:val="22"/>
        </w:rPr>
        <w:t>, men d</w:t>
      </w:r>
      <w:r w:rsidRPr="001A3DBE">
        <w:rPr>
          <w:rFonts w:asciiTheme="minorHAnsi" w:hAnsiTheme="minorHAnsi" w:cstheme="minorHAnsi"/>
          <w:sz w:val="22"/>
        </w:rPr>
        <w:t>et blev samtidigt aftalt, at spørgsmålet om hvorvidt udgiften til transport af borgere til og fra dagtilbud er omfattet af taksten afklares via takstgruppen.</w:t>
      </w:r>
    </w:p>
    <w:p w:rsidR="00C91484" w:rsidRDefault="00C91484" w:rsidP="00C91484">
      <w:pPr>
        <w:ind w:left="786"/>
        <w:rPr>
          <w:rFonts w:asciiTheme="minorHAnsi" w:hAnsiTheme="minorHAnsi" w:cstheme="minorHAnsi"/>
          <w:sz w:val="22"/>
        </w:rPr>
      </w:pPr>
    </w:p>
    <w:p w:rsidR="00FD3F62" w:rsidRPr="001A3DBE" w:rsidRDefault="00FD3F62" w:rsidP="00C91484">
      <w:pPr>
        <w:ind w:left="786"/>
        <w:rPr>
          <w:rFonts w:asciiTheme="minorHAnsi" w:hAnsiTheme="minorHAnsi" w:cstheme="minorHAnsi"/>
          <w:sz w:val="22"/>
        </w:rPr>
      </w:pPr>
      <w:r>
        <w:rPr>
          <w:rFonts w:asciiTheme="minorHAnsi" w:hAnsiTheme="minorHAnsi" w:cstheme="minorHAnsi"/>
          <w:sz w:val="22"/>
        </w:rPr>
        <w:t>Resumé af sagsforløbet</w:t>
      </w:r>
    </w:p>
    <w:p w:rsidR="00C91484" w:rsidRPr="00C35810" w:rsidRDefault="00C91484" w:rsidP="00C91484">
      <w:pPr>
        <w:ind w:left="786"/>
        <w:rPr>
          <w:rFonts w:asciiTheme="minorHAnsi" w:hAnsiTheme="minorHAnsi" w:cstheme="minorHAnsi"/>
          <w:sz w:val="22"/>
          <w:u w:val="single"/>
        </w:rPr>
      </w:pPr>
      <w:r w:rsidRPr="00C35810">
        <w:rPr>
          <w:rFonts w:asciiTheme="minorHAnsi" w:hAnsiTheme="minorHAnsi" w:cstheme="minorHAnsi"/>
          <w:sz w:val="22"/>
          <w:u w:val="single"/>
        </w:rPr>
        <w:t>Undersøgelse af takstberegning</w:t>
      </w:r>
    </w:p>
    <w:p w:rsidR="00C91484" w:rsidRPr="001A3DBE" w:rsidRDefault="00034C05" w:rsidP="00C91484">
      <w:pPr>
        <w:ind w:left="786"/>
        <w:rPr>
          <w:rFonts w:asciiTheme="minorHAnsi" w:hAnsiTheme="minorHAnsi" w:cstheme="minorHAnsi"/>
          <w:sz w:val="22"/>
        </w:rPr>
      </w:pPr>
      <w:r>
        <w:rPr>
          <w:rFonts w:asciiTheme="minorHAnsi" w:hAnsiTheme="minorHAnsi" w:cstheme="minorHAnsi"/>
          <w:sz w:val="22"/>
        </w:rPr>
        <w:lastRenderedPageBreak/>
        <w:t>Sek</w:t>
      </w:r>
      <w:r w:rsidR="00663C7F">
        <w:rPr>
          <w:rFonts w:asciiTheme="minorHAnsi" w:hAnsiTheme="minorHAnsi" w:cstheme="minorHAnsi"/>
          <w:sz w:val="22"/>
        </w:rPr>
        <w:t>retariatet har efterfølgende undersøgt forholdet nærmere</w:t>
      </w:r>
      <w:r w:rsidR="00B2388B">
        <w:rPr>
          <w:rFonts w:asciiTheme="minorHAnsi" w:hAnsiTheme="minorHAnsi" w:cstheme="minorHAnsi"/>
          <w:sz w:val="22"/>
        </w:rPr>
        <w:t xml:space="preserve"> med Aarhus og Silkeborg</w:t>
      </w:r>
      <w:r w:rsidR="00663C7F">
        <w:rPr>
          <w:rFonts w:asciiTheme="minorHAnsi" w:hAnsiTheme="minorHAnsi" w:cstheme="minorHAnsi"/>
          <w:sz w:val="22"/>
        </w:rPr>
        <w:t xml:space="preserve">. </w:t>
      </w:r>
      <w:r w:rsidR="00C91484" w:rsidRPr="001A3DBE">
        <w:rPr>
          <w:rFonts w:asciiTheme="minorHAnsi" w:hAnsiTheme="minorHAnsi" w:cstheme="minorHAnsi"/>
          <w:sz w:val="22"/>
        </w:rPr>
        <w:t>Udgangspunktet for sekretariatets undersøgelse er styringsaftalens retningslinjer om befordringsudgifter. Styringsaftalens kapital 5, afsnit 5.2. sigen følgende om befordring:</w:t>
      </w:r>
    </w:p>
    <w:p w:rsidR="00C91484" w:rsidRPr="001A3DBE" w:rsidRDefault="00C91484" w:rsidP="00C91484">
      <w:pPr>
        <w:ind w:left="786"/>
        <w:rPr>
          <w:rFonts w:asciiTheme="minorHAnsi" w:hAnsiTheme="minorHAnsi" w:cstheme="minorHAnsi"/>
          <w:sz w:val="22"/>
        </w:rPr>
      </w:pPr>
    </w:p>
    <w:p w:rsidR="00C91484" w:rsidRPr="00C35810" w:rsidRDefault="00C91484" w:rsidP="00C35810">
      <w:pPr>
        <w:ind w:firstLine="720"/>
        <w:rPr>
          <w:rFonts w:asciiTheme="minorHAnsi" w:hAnsiTheme="minorHAnsi" w:cstheme="minorHAnsi"/>
          <w:i/>
          <w:sz w:val="22"/>
        </w:rPr>
      </w:pPr>
      <w:r w:rsidRPr="00C35810">
        <w:rPr>
          <w:rFonts w:asciiTheme="minorHAnsi" w:hAnsiTheme="minorHAnsi" w:cstheme="minorHAnsi"/>
          <w:i/>
          <w:sz w:val="22"/>
        </w:rPr>
        <w:t>Befordring</w:t>
      </w:r>
    </w:p>
    <w:p w:rsidR="001A3DBE" w:rsidRPr="00C35810" w:rsidRDefault="001A3DBE" w:rsidP="001A3DBE">
      <w:pPr>
        <w:spacing w:line="242" w:lineRule="exact"/>
        <w:ind w:left="720" w:right="72"/>
        <w:textAlignment w:val="baseline"/>
        <w:rPr>
          <w:rFonts w:asciiTheme="minorHAnsi" w:eastAsia="Verdana" w:hAnsiTheme="minorHAnsi" w:cstheme="minorHAnsi"/>
          <w:i/>
          <w:color w:val="000000"/>
          <w:sz w:val="22"/>
        </w:rPr>
      </w:pPr>
      <w:r w:rsidRPr="00C35810">
        <w:rPr>
          <w:rFonts w:asciiTheme="minorHAnsi" w:eastAsia="Verdana" w:hAnsiTheme="minorHAnsi" w:cstheme="minorHAnsi"/>
          <w:i/>
          <w:color w:val="000000"/>
          <w:sz w:val="22"/>
        </w:rPr>
        <w:t>Takstgruppen har forespurgt Velfærdsministeriet, om en række befordringsudgifter kan indreg</w:t>
      </w:r>
      <w:r w:rsidRPr="00C35810">
        <w:rPr>
          <w:rFonts w:asciiTheme="minorHAnsi" w:eastAsia="Verdana" w:hAnsiTheme="minorHAnsi" w:cstheme="minorHAnsi"/>
          <w:i/>
          <w:color w:val="000000"/>
          <w:sz w:val="22"/>
        </w:rPr>
        <w:softHyphen/>
        <w:t>nes som en del af taksten for tilbuddet. Ministeriet tilkendegiver, at der ikke er fastsat detalje</w:t>
      </w:r>
      <w:r w:rsidRPr="00C35810">
        <w:rPr>
          <w:rFonts w:asciiTheme="minorHAnsi" w:eastAsia="Verdana" w:hAnsiTheme="minorHAnsi" w:cstheme="minorHAnsi"/>
          <w:i/>
          <w:color w:val="000000"/>
          <w:sz w:val="22"/>
        </w:rPr>
        <w:softHyphen/>
        <w:t>rede regler for, hvorvidt befordring kan indregnes som en del af takstgrundlaget i et socialt til</w:t>
      </w:r>
      <w:r w:rsidRPr="00C35810">
        <w:rPr>
          <w:rFonts w:asciiTheme="minorHAnsi" w:eastAsia="Verdana" w:hAnsiTheme="minorHAnsi" w:cstheme="minorHAnsi"/>
          <w:i/>
          <w:color w:val="000000"/>
          <w:sz w:val="22"/>
        </w:rPr>
        <w:softHyphen/>
        <w:t>bud. Det er Velfærdsministeriets vurdering, at befordring ikke kan betragtes som en integreret del af tilbud efter servicelovens §§ 103 og 104, idet befordring er rettet mod den enkelte visi</w:t>
      </w:r>
      <w:r w:rsidRPr="00C35810">
        <w:rPr>
          <w:rFonts w:asciiTheme="minorHAnsi" w:eastAsia="Verdana" w:hAnsiTheme="minorHAnsi" w:cstheme="minorHAnsi"/>
          <w:i/>
          <w:color w:val="000000"/>
          <w:sz w:val="22"/>
        </w:rPr>
        <w:softHyphen/>
        <w:t>terede borger. Jf. BEK nr. 483 af 19/05/2011 er befordringen til §§103 og 104 en omkostning der afholdes af kommunen.</w:t>
      </w:r>
    </w:p>
    <w:p w:rsidR="00945B98" w:rsidRDefault="00C35810" w:rsidP="00C91484">
      <w:pPr>
        <w:ind w:left="786"/>
        <w:rPr>
          <w:rFonts w:ascii="Arial" w:hAnsi="Arial" w:cs="Arial"/>
          <w:sz w:val="20"/>
        </w:rPr>
      </w:pPr>
      <w:r>
        <w:rPr>
          <w:rFonts w:ascii="Arial" w:hAnsi="Arial" w:cs="Arial"/>
          <w:sz w:val="20"/>
        </w:rPr>
        <w:t>Bekendtgørelse nr. 483 af 19/05/2011 om aflønning og befordringsudgifter mv i beskyttet beskæftigelse, særligt tilrettelagt beskæftigelsesforløb og aktivitets- og samværstilbud giver ikke svar på hvorvidt befordringsudgifter kan indregnes i taksten, og forespørgslen til det daværende Velfærdsministerium gav jf. ovenstående ikke entydigt svar på, hvorvidt befordringsudgiften kan indregnes som en del af takstgrundlaget. Takstgruppen drøftede senest problematikken på møde d</w:t>
      </w:r>
      <w:r w:rsidR="00DD2E24">
        <w:rPr>
          <w:rFonts w:ascii="Arial" w:hAnsi="Arial" w:cs="Arial"/>
          <w:sz w:val="20"/>
        </w:rPr>
        <w:t>en</w:t>
      </w:r>
      <w:r>
        <w:rPr>
          <w:rFonts w:ascii="Arial" w:hAnsi="Arial" w:cs="Arial"/>
          <w:sz w:val="20"/>
        </w:rPr>
        <w:t xml:space="preserve"> 16. maj 2013, og Velfærdministeriets vurdering blev herefter skrevet ind i styringsaftalen, og har derfor væren en del af de sidste fem Rammeaftaler.</w:t>
      </w:r>
    </w:p>
    <w:p w:rsidR="00C35810" w:rsidRDefault="00C35810" w:rsidP="00C91484">
      <w:pPr>
        <w:ind w:left="786"/>
        <w:rPr>
          <w:rFonts w:ascii="Arial" w:hAnsi="Arial" w:cs="Arial"/>
          <w:sz w:val="20"/>
        </w:rPr>
      </w:pPr>
    </w:p>
    <w:p w:rsidR="00C35810" w:rsidRDefault="00C35810" w:rsidP="00C91484">
      <w:pPr>
        <w:ind w:left="786"/>
        <w:rPr>
          <w:rFonts w:ascii="Arial" w:hAnsi="Arial" w:cs="Arial"/>
          <w:sz w:val="20"/>
        </w:rPr>
      </w:pPr>
      <w:r>
        <w:rPr>
          <w:rFonts w:ascii="Arial" w:hAnsi="Arial" w:cs="Arial"/>
          <w:sz w:val="20"/>
        </w:rPr>
        <w:t>Den vedtagne retningslinje har således været gældende fra og med Rammeaftale 2014, og har ikke i takstgrupperegi givet anledning til</w:t>
      </w:r>
      <w:r w:rsidR="00DD2E24">
        <w:rPr>
          <w:rFonts w:ascii="Arial" w:hAnsi="Arial" w:cs="Arial"/>
          <w:sz w:val="20"/>
        </w:rPr>
        <w:t xml:space="preserve"> yderligere drøftelser eller præciseringer.</w:t>
      </w:r>
    </w:p>
    <w:p w:rsidR="00DD2E24" w:rsidRDefault="00DD2E24" w:rsidP="00C91484">
      <w:pPr>
        <w:ind w:left="786"/>
        <w:rPr>
          <w:rFonts w:ascii="Arial" w:hAnsi="Arial" w:cs="Arial"/>
          <w:sz w:val="20"/>
        </w:rPr>
      </w:pPr>
    </w:p>
    <w:p w:rsidR="00DD2E24" w:rsidRDefault="00663C7F" w:rsidP="00C91484">
      <w:pPr>
        <w:ind w:left="786"/>
        <w:rPr>
          <w:rFonts w:ascii="Arial" w:hAnsi="Arial" w:cs="Arial"/>
          <w:sz w:val="20"/>
        </w:rPr>
      </w:pPr>
      <w:r w:rsidRPr="00663C7F">
        <w:rPr>
          <w:rFonts w:ascii="Arial" w:hAnsi="Arial" w:cs="Arial"/>
          <w:sz w:val="20"/>
          <w:u w:val="single"/>
        </w:rPr>
        <w:t xml:space="preserve">Kontakt til Børne- og </w:t>
      </w:r>
      <w:r>
        <w:rPr>
          <w:rFonts w:ascii="Arial" w:hAnsi="Arial" w:cs="Arial"/>
          <w:sz w:val="20"/>
          <w:u w:val="single"/>
        </w:rPr>
        <w:t>S</w:t>
      </w:r>
      <w:r w:rsidRPr="00663C7F">
        <w:rPr>
          <w:rFonts w:ascii="Arial" w:hAnsi="Arial" w:cs="Arial"/>
          <w:sz w:val="20"/>
          <w:u w:val="single"/>
        </w:rPr>
        <w:t>ocialministeriet</w:t>
      </w:r>
      <w:r>
        <w:rPr>
          <w:rFonts w:ascii="Arial" w:hAnsi="Arial" w:cs="Arial"/>
          <w:sz w:val="20"/>
        </w:rPr>
        <w:br/>
      </w:r>
      <w:r w:rsidR="00DD2E24">
        <w:rPr>
          <w:rFonts w:ascii="Arial" w:hAnsi="Arial" w:cs="Arial"/>
          <w:sz w:val="20"/>
        </w:rPr>
        <w:t xml:space="preserve">For at undersøge om Børne- og Socialministeriet, som i dag er resortansvarlig, har en anden tolkning har Sekretariatet forespurgt ministeriet </w:t>
      </w:r>
      <w:r>
        <w:rPr>
          <w:rFonts w:ascii="Arial" w:hAnsi="Arial" w:cs="Arial"/>
          <w:sz w:val="20"/>
        </w:rPr>
        <w:t>(1.</w:t>
      </w:r>
      <w:r w:rsidR="001B5574">
        <w:rPr>
          <w:rFonts w:ascii="Arial" w:hAnsi="Arial" w:cs="Arial"/>
          <w:sz w:val="20"/>
        </w:rPr>
        <w:t>03.2019</w:t>
      </w:r>
      <w:r>
        <w:rPr>
          <w:rFonts w:ascii="Arial" w:hAnsi="Arial" w:cs="Arial"/>
          <w:sz w:val="20"/>
        </w:rPr>
        <w:t xml:space="preserve">) </w:t>
      </w:r>
      <w:r w:rsidR="00DD2E24">
        <w:rPr>
          <w:rFonts w:ascii="Arial" w:hAnsi="Arial" w:cs="Arial"/>
          <w:sz w:val="20"/>
        </w:rPr>
        <w:t>med henblik på at undersøge om bestemmelsen (§ 2</w:t>
      </w:r>
      <w:r>
        <w:rPr>
          <w:rFonts w:ascii="Arial" w:hAnsi="Arial" w:cs="Arial"/>
          <w:sz w:val="20"/>
        </w:rPr>
        <w:t xml:space="preserve"> nedenfor</w:t>
      </w:r>
      <w:r w:rsidR="00DD2E24">
        <w:rPr>
          <w:rFonts w:ascii="Arial" w:hAnsi="Arial" w:cs="Arial"/>
          <w:sz w:val="20"/>
        </w:rPr>
        <w:t xml:space="preserve">) skal tolkes anderledes end hidtil. </w:t>
      </w:r>
    </w:p>
    <w:p w:rsidR="001B5574" w:rsidRDefault="001B5574" w:rsidP="00C91484">
      <w:pPr>
        <w:ind w:left="786"/>
        <w:rPr>
          <w:rFonts w:ascii="Arial" w:hAnsi="Arial" w:cs="Arial"/>
          <w:sz w:val="20"/>
        </w:rPr>
      </w:pPr>
    </w:p>
    <w:p w:rsidR="00DD2E24" w:rsidRPr="00DD2E24" w:rsidRDefault="00DD2E24" w:rsidP="00C91484">
      <w:pPr>
        <w:ind w:left="786"/>
        <w:rPr>
          <w:rFonts w:asciiTheme="minorHAnsi" w:hAnsiTheme="minorHAnsi" w:cstheme="minorHAnsi"/>
          <w:i/>
          <w:sz w:val="22"/>
          <w:szCs w:val="22"/>
        </w:rPr>
      </w:pPr>
      <w:r w:rsidRPr="00DD2E24">
        <w:rPr>
          <w:rFonts w:asciiTheme="minorHAnsi" w:hAnsiTheme="minorHAnsi" w:cstheme="minorHAnsi"/>
          <w:i/>
          <w:sz w:val="22"/>
          <w:szCs w:val="22"/>
        </w:rPr>
        <w:t>Bekendtgørelse om aflønning og befordringsudgifter m.v. i beskyttet beskæftigelse, særligt tilrettelagte beskæftigelsesforløb og aktivitets- og samværstilbud</w:t>
      </w:r>
    </w:p>
    <w:p w:rsidR="00DD2E24" w:rsidRPr="00DD2E24" w:rsidRDefault="00DD2E24" w:rsidP="00DD2E24">
      <w:pPr>
        <w:pStyle w:val="paragraf"/>
        <w:ind w:left="720" w:firstLine="0"/>
        <w:rPr>
          <w:rFonts w:asciiTheme="minorHAnsi" w:hAnsiTheme="minorHAnsi" w:cstheme="minorHAnsi"/>
          <w:i/>
          <w:sz w:val="22"/>
          <w:szCs w:val="22"/>
        </w:rPr>
      </w:pPr>
      <w:r w:rsidRPr="00DD2E24">
        <w:rPr>
          <w:rFonts w:asciiTheme="minorHAnsi" w:hAnsiTheme="minorHAnsi" w:cstheme="minorHAnsi"/>
          <w:i/>
          <w:sz w:val="22"/>
          <w:szCs w:val="22"/>
        </w:rPr>
        <w:t>§ 2. Personer, der udfører lønnet arbejde i beskyttet beskæftigelse, skal selv afholde udgiften til daglig befordring til og fra virksomheden inden for en afstand af 10 kilometer fra virksomheden. Nødvendige befordringsudgifter derudover skal afholdes af kommunen. Kommunen skal kun afholde de nødvendige udgifter, der ligger inden for den billigste befordringsmulighed.</w:t>
      </w:r>
    </w:p>
    <w:p w:rsidR="00DD2E24" w:rsidRPr="00DD2E24" w:rsidRDefault="00DD2E24" w:rsidP="00DD2E24">
      <w:pPr>
        <w:pStyle w:val="stk2"/>
        <w:ind w:left="720" w:firstLine="0"/>
        <w:rPr>
          <w:rFonts w:asciiTheme="minorHAnsi" w:hAnsiTheme="minorHAnsi" w:cstheme="minorHAnsi"/>
          <w:i/>
          <w:sz w:val="22"/>
          <w:szCs w:val="22"/>
        </w:rPr>
      </w:pPr>
      <w:r w:rsidRPr="00DD2E24">
        <w:rPr>
          <w:rStyle w:val="stknr1"/>
          <w:rFonts w:asciiTheme="minorHAnsi" w:hAnsiTheme="minorHAnsi" w:cstheme="minorHAnsi"/>
          <w:sz w:val="22"/>
          <w:szCs w:val="22"/>
        </w:rPr>
        <w:t>Stk. 2.</w:t>
      </w:r>
      <w:r w:rsidRPr="00DD2E24">
        <w:rPr>
          <w:rFonts w:asciiTheme="minorHAnsi" w:hAnsiTheme="minorHAnsi" w:cstheme="minorHAnsi"/>
          <w:i/>
          <w:sz w:val="22"/>
          <w:szCs w:val="22"/>
        </w:rPr>
        <w:t xml:space="preserve"> Udgiften til befordring for den enkelte borger kan ikke overstige 30 pct. af vedkommendes indtjening ved den beskyttede beskæftigelse efter fradrag af skat.</w:t>
      </w:r>
    </w:p>
    <w:p w:rsidR="00DD2E24" w:rsidRPr="00DD2E24" w:rsidRDefault="00DD2E24" w:rsidP="00C91484">
      <w:pPr>
        <w:ind w:left="786"/>
        <w:rPr>
          <w:rFonts w:asciiTheme="minorHAnsi" w:hAnsiTheme="minorHAnsi" w:cstheme="minorHAnsi"/>
          <w:sz w:val="22"/>
          <w:szCs w:val="22"/>
        </w:rPr>
      </w:pPr>
    </w:p>
    <w:p w:rsidR="00DD2E24" w:rsidRDefault="00DD2E24" w:rsidP="00C91484">
      <w:pPr>
        <w:ind w:left="786"/>
        <w:rPr>
          <w:rFonts w:ascii="Arial" w:hAnsi="Arial" w:cs="Arial"/>
          <w:sz w:val="20"/>
        </w:rPr>
      </w:pPr>
    </w:p>
    <w:p w:rsidR="00AA187B" w:rsidRPr="00FD3F62" w:rsidRDefault="00AA187B" w:rsidP="00C91484">
      <w:pPr>
        <w:ind w:left="786"/>
        <w:rPr>
          <w:rFonts w:asciiTheme="minorHAnsi" w:hAnsiTheme="minorHAnsi" w:cstheme="minorHAnsi"/>
          <w:sz w:val="22"/>
          <w:u w:val="single"/>
        </w:rPr>
      </w:pPr>
      <w:r w:rsidRPr="00FD3F62">
        <w:rPr>
          <w:rFonts w:asciiTheme="minorHAnsi" w:hAnsiTheme="minorHAnsi" w:cstheme="minorHAnsi"/>
          <w:sz w:val="22"/>
          <w:u w:val="single"/>
        </w:rPr>
        <w:t>Beslutning i Forretningsudvalget den 3. april 2019</w:t>
      </w:r>
    </w:p>
    <w:p w:rsidR="00DD2E24" w:rsidRPr="00AA187B" w:rsidRDefault="00DD2E24" w:rsidP="00C91484">
      <w:pPr>
        <w:ind w:left="786"/>
        <w:rPr>
          <w:rFonts w:asciiTheme="minorHAnsi" w:hAnsiTheme="minorHAnsi" w:cstheme="minorHAnsi"/>
          <w:sz w:val="22"/>
        </w:rPr>
      </w:pPr>
      <w:r w:rsidRPr="00AA187B">
        <w:rPr>
          <w:rFonts w:asciiTheme="minorHAnsi" w:hAnsiTheme="minorHAnsi" w:cstheme="minorHAnsi"/>
          <w:sz w:val="22"/>
        </w:rPr>
        <w:t>Forretningsudvalget drøftede problemstillingen på deres møde den 3. april og tilkendegav, at styringsaftalens bestemmelser om betaling af beford</w:t>
      </w:r>
      <w:r w:rsidR="00AA187B" w:rsidRPr="00AA187B">
        <w:rPr>
          <w:rFonts w:asciiTheme="minorHAnsi" w:hAnsiTheme="minorHAnsi" w:cstheme="minorHAnsi"/>
          <w:sz w:val="22"/>
        </w:rPr>
        <w:t>r</w:t>
      </w:r>
      <w:r w:rsidRPr="00AA187B">
        <w:rPr>
          <w:rFonts w:asciiTheme="minorHAnsi" w:hAnsiTheme="minorHAnsi" w:cstheme="minorHAnsi"/>
          <w:sz w:val="22"/>
        </w:rPr>
        <w:t>ing til og fra</w:t>
      </w:r>
      <w:r w:rsidR="00AA187B" w:rsidRPr="00AA187B">
        <w:rPr>
          <w:rFonts w:asciiTheme="minorHAnsi" w:hAnsiTheme="minorHAnsi" w:cstheme="minorHAnsi"/>
          <w:sz w:val="22"/>
        </w:rPr>
        <w:t xml:space="preserve"> dagtilbud er gældende. Aarhus Kommune vil gældende fra 2020 adskille tilbudstakst og betaling for kørsel. Kørselsbetalingen vil være ud fra en gennemsnitspris pr. borger, hvilket køberne gøres opmærksom på.</w:t>
      </w:r>
    </w:p>
    <w:p w:rsidR="00AA187B" w:rsidRPr="00AA187B" w:rsidRDefault="00AA187B" w:rsidP="00C91484">
      <w:pPr>
        <w:ind w:left="786"/>
        <w:rPr>
          <w:rFonts w:asciiTheme="minorHAnsi" w:hAnsiTheme="minorHAnsi" w:cstheme="minorHAnsi"/>
          <w:sz w:val="22"/>
        </w:rPr>
      </w:pPr>
    </w:p>
    <w:p w:rsidR="00AA187B" w:rsidRPr="00AA187B" w:rsidRDefault="00AA187B" w:rsidP="00C91484">
      <w:pPr>
        <w:ind w:left="786"/>
        <w:rPr>
          <w:rFonts w:asciiTheme="minorHAnsi" w:hAnsiTheme="minorHAnsi" w:cstheme="minorHAnsi"/>
          <w:sz w:val="22"/>
        </w:rPr>
      </w:pPr>
      <w:r w:rsidRPr="00AA187B">
        <w:rPr>
          <w:rFonts w:asciiTheme="minorHAnsi" w:hAnsiTheme="minorHAnsi" w:cstheme="minorHAnsi"/>
          <w:sz w:val="22"/>
        </w:rPr>
        <w:t xml:space="preserve">Såfremt tilbagemeldingen fra Børne- og Socialministeriet giver anledning til yderligere </w:t>
      </w:r>
      <w:r w:rsidR="001B5574">
        <w:rPr>
          <w:rFonts w:asciiTheme="minorHAnsi" w:hAnsiTheme="minorHAnsi" w:cstheme="minorHAnsi"/>
          <w:sz w:val="22"/>
        </w:rPr>
        <w:t xml:space="preserve">vil Sekretariatet </w:t>
      </w:r>
      <w:r w:rsidRPr="00AA187B">
        <w:rPr>
          <w:rFonts w:asciiTheme="minorHAnsi" w:hAnsiTheme="minorHAnsi" w:cstheme="minorHAnsi"/>
          <w:sz w:val="22"/>
        </w:rPr>
        <w:t xml:space="preserve">orientere </w:t>
      </w:r>
      <w:r w:rsidR="00B2388B">
        <w:rPr>
          <w:rFonts w:asciiTheme="minorHAnsi" w:hAnsiTheme="minorHAnsi" w:cstheme="minorHAnsi"/>
          <w:sz w:val="22"/>
        </w:rPr>
        <w:t>f</w:t>
      </w:r>
      <w:r w:rsidRPr="00AA187B">
        <w:rPr>
          <w:rFonts w:asciiTheme="minorHAnsi" w:hAnsiTheme="minorHAnsi" w:cstheme="minorHAnsi"/>
          <w:sz w:val="22"/>
        </w:rPr>
        <w:t>orretningsudvalget</w:t>
      </w:r>
      <w:r w:rsidR="00B2388B">
        <w:rPr>
          <w:rFonts w:asciiTheme="minorHAnsi" w:hAnsiTheme="minorHAnsi" w:cstheme="minorHAnsi"/>
          <w:sz w:val="22"/>
        </w:rPr>
        <w:t xml:space="preserve"> og takstgruppen</w:t>
      </w:r>
      <w:r w:rsidRPr="00AA187B">
        <w:rPr>
          <w:rFonts w:asciiTheme="minorHAnsi" w:hAnsiTheme="minorHAnsi" w:cstheme="minorHAnsi"/>
          <w:sz w:val="22"/>
        </w:rPr>
        <w:t xml:space="preserve"> herom.</w:t>
      </w:r>
      <w:r>
        <w:rPr>
          <w:rFonts w:asciiTheme="minorHAnsi" w:hAnsiTheme="minorHAnsi" w:cstheme="minorHAnsi"/>
          <w:sz w:val="22"/>
        </w:rPr>
        <w:t xml:space="preserve"> </w:t>
      </w:r>
      <w:r w:rsidR="001B5574">
        <w:rPr>
          <w:rFonts w:asciiTheme="minorHAnsi" w:hAnsiTheme="minorHAnsi" w:cstheme="minorHAnsi"/>
          <w:sz w:val="22"/>
        </w:rPr>
        <w:t xml:space="preserve"> </w:t>
      </w:r>
      <w:r>
        <w:rPr>
          <w:rFonts w:asciiTheme="minorHAnsi" w:hAnsiTheme="minorHAnsi" w:cstheme="minorHAnsi"/>
          <w:sz w:val="22"/>
        </w:rPr>
        <w:t>Børne- og Socialministeriet er d.d. endnu ikke kommet med en tilbagemelding.</w:t>
      </w:r>
    </w:p>
    <w:p w:rsidR="00DD2E24" w:rsidRDefault="00DD2E24" w:rsidP="00C91484">
      <w:pPr>
        <w:ind w:left="786"/>
        <w:rPr>
          <w:rFonts w:ascii="Arial" w:hAnsi="Arial" w:cs="Arial"/>
          <w:sz w:val="20"/>
        </w:rPr>
      </w:pPr>
    </w:p>
    <w:p w:rsidR="00D03DD9" w:rsidRDefault="00AA187B" w:rsidP="00C91484">
      <w:pPr>
        <w:ind w:left="786"/>
        <w:rPr>
          <w:rFonts w:ascii="Arial" w:hAnsi="Arial" w:cs="Arial"/>
          <w:sz w:val="20"/>
        </w:rPr>
      </w:pPr>
      <w:r>
        <w:rPr>
          <w:rFonts w:ascii="Arial" w:hAnsi="Arial" w:cs="Arial"/>
          <w:sz w:val="20"/>
        </w:rPr>
        <w:t xml:space="preserve"> </w:t>
      </w:r>
    </w:p>
    <w:p w:rsidR="00AA187B" w:rsidRPr="001B5574" w:rsidRDefault="00AA187B" w:rsidP="00C91484">
      <w:pPr>
        <w:ind w:left="786"/>
        <w:rPr>
          <w:rFonts w:asciiTheme="minorHAnsi" w:hAnsiTheme="minorHAnsi" w:cstheme="minorHAnsi"/>
          <w:sz w:val="22"/>
        </w:rPr>
      </w:pPr>
      <w:r w:rsidRPr="001B5574">
        <w:rPr>
          <w:rFonts w:asciiTheme="minorHAnsi" w:hAnsiTheme="minorHAnsi" w:cstheme="minorHAnsi"/>
          <w:sz w:val="22"/>
        </w:rPr>
        <w:t xml:space="preserve">Det indstilles til takstgruppen, </w:t>
      </w:r>
    </w:p>
    <w:p w:rsidR="00AA187B" w:rsidRPr="001B5574" w:rsidRDefault="00AA187B" w:rsidP="00C91484">
      <w:pPr>
        <w:ind w:left="786"/>
        <w:rPr>
          <w:rFonts w:asciiTheme="minorHAnsi" w:hAnsiTheme="minorHAnsi" w:cstheme="minorHAnsi"/>
          <w:sz w:val="22"/>
        </w:rPr>
      </w:pPr>
    </w:p>
    <w:p w:rsidR="00AA187B" w:rsidRPr="001B5574" w:rsidRDefault="00AA187B" w:rsidP="00AA187B">
      <w:pPr>
        <w:pStyle w:val="Listeafsnit"/>
        <w:numPr>
          <w:ilvl w:val="0"/>
          <w:numId w:val="20"/>
        </w:numPr>
        <w:rPr>
          <w:rFonts w:asciiTheme="minorHAnsi" w:hAnsiTheme="minorHAnsi" w:cstheme="minorHAnsi"/>
        </w:rPr>
      </w:pPr>
      <w:r w:rsidRPr="001B5574">
        <w:rPr>
          <w:rFonts w:asciiTheme="minorHAnsi" w:hAnsiTheme="minorHAnsi" w:cstheme="minorHAnsi"/>
        </w:rPr>
        <w:lastRenderedPageBreak/>
        <w:t>At orienteringen tages til efterretning.</w:t>
      </w:r>
    </w:p>
    <w:p w:rsidR="00DD2E24" w:rsidRPr="001B5574" w:rsidRDefault="00DD2E24" w:rsidP="00C91484">
      <w:pPr>
        <w:ind w:left="786"/>
        <w:rPr>
          <w:rFonts w:asciiTheme="minorHAnsi" w:hAnsiTheme="minorHAnsi" w:cstheme="minorHAnsi"/>
          <w:sz w:val="22"/>
        </w:rPr>
      </w:pPr>
    </w:p>
    <w:p w:rsidR="00DD2E24" w:rsidRDefault="00DD2E24" w:rsidP="00C91484">
      <w:pPr>
        <w:ind w:left="786"/>
        <w:rPr>
          <w:rFonts w:asciiTheme="minorHAnsi" w:hAnsiTheme="minorHAnsi" w:cstheme="minorHAnsi"/>
          <w:sz w:val="22"/>
        </w:rPr>
      </w:pPr>
    </w:p>
    <w:p w:rsidR="000869CD" w:rsidRPr="006C6CFF" w:rsidRDefault="000869CD" w:rsidP="00C91484">
      <w:pPr>
        <w:ind w:left="786"/>
        <w:rPr>
          <w:rFonts w:asciiTheme="minorHAnsi" w:hAnsiTheme="minorHAnsi" w:cstheme="minorHAnsi"/>
          <w:color w:val="0070C0"/>
          <w:sz w:val="22"/>
        </w:rPr>
      </w:pPr>
      <w:r w:rsidRPr="006C6CFF">
        <w:rPr>
          <w:rFonts w:asciiTheme="minorHAnsi" w:hAnsiTheme="minorHAnsi" w:cstheme="minorHAnsi"/>
          <w:color w:val="0070C0"/>
          <w:sz w:val="22"/>
        </w:rPr>
        <w:t>Referat:</w:t>
      </w:r>
    </w:p>
    <w:p w:rsidR="000869CD" w:rsidRPr="006C6CFF" w:rsidRDefault="0038388D" w:rsidP="00C91484">
      <w:pPr>
        <w:ind w:left="786"/>
        <w:rPr>
          <w:rFonts w:asciiTheme="minorHAnsi" w:hAnsiTheme="minorHAnsi" w:cstheme="minorHAnsi"/>
          <w:color w:val="0070C0"/>
          <w:sz w:val="22"/>
        </w:rPr>
      </w:pPr>
      <w:r>
        <w:rPr>
          <w:rFonts w:asciiTheme="minorHAnsi" w:hAnsiTheme="minorHAnsi" w:cstheme="minorHAnsi"/>
          <w:color w:val="0070C0"/>
          <w:sz w:val="22"/>
        </w:rPr>
        <w:t xml:space="preserve">Sekretariatet mener </w:t>
      </w:r>
      <w:r w:rsidR="00F75B4B">
        <w:rPr>
          <w:rFonts w:asciiTheme="minorHAnsi" w:hAnsiTheme="minorHAnsi" w:cstheme="minorHAnsi"/>
          <w:color w:val="0070C0"/>
          <w:sz w:val="22"/>
        </w:rPr>
        <w:t xml:space="preserve">at håndteringen af befordringsproblematikken skal følge styringsaftalens bestemmelser og </w:t>
      </w:r>
      <w:r>
        <w:rPr>
          <w:rFonts w:asciiTheme="minorHAnsi" w:hAnsiTheme="minorHAnsi" w:cstheme="minorHAnsi"/>
          <w:color w:val="0070C0"/>
          <w:sz w:val="22"/>
        </w:rPr>
        <w:t>det er en p</w:t>
      </w:r>
      <w:r w:rsidR="000869CD" w:rsidRPr="006C6CFF">
        <w:rPr>
          <w:rFonts w:asciiTheme="minorHAnsi" w:hAnsiTheme="minorHAnsi" w:cstheme="minorHAnsi"/>
          <w:color w:val="0070C0"/>
          <w:sz w:val="22"/>
        </w:rPr>
        <w:t xml:space="preserve">rincipiel diskussion </w:t>
      </w:r>
      <w:r>
        <w:rPr>
          <w:rFonts w:asciiTheme="minorHAnsi" w:hAnsiTheme="minorHAnsi" w:cstheme="minorHAnsi"/>
          <w:color w:val="0070C0"/>
          <w:sz w:val="22"/>
        </w:rPr>
        <w:t>hvorvidt</w:t>
      </w:r>
      <w:r w:rsidR="000869CD" w:rsidRPr="006C6CFF">
        <w:rPr>
          <w:rFonts w:asciiTheme="minorHAnsi" w:hAnsiTheme="minorHAnsi" w:cstheme="minorHAnsi"/>
          <w:color w:val="0070C0"/>
          <w:sz w:val="22"/>
        </w:rPr>
        <w:t xml:space="preserve"> styringsaftalen kan afviges. Principielt om den enkelte driftsherre følger styringsaftalen eller indlægger deres egen fortolkning af bestemmelserne</w:t>
      </w:r>
      <w:r>
        <w:rPr>
          <w:rFonts w:asciiTheme="minorHAnsi" w:hAnsiTheme="minorHAnsi" w:cstheme="minorHAnsi"/>
          <w:color w:val="0070C0"/>
          <w:sz w:val="22"/>
        </w:rPr>
        <w:t>.</w:t>
      </w:r>
    </w:p>
    <w:p w:rsidR="000869CD" w:rsidRPr="006C6CFF" w:rsidRDefault="000869CD" w:rsidP="00C91484">
      <w:pPr>
        <w:ind w:left="786"/>
        <w:rPr>
          <w:rFonts w:asciiTheme="minorHAnsi" w:hAnsiTheme="minorHAnsi" w:cstheme="minorHAnsi"/>
          <w:color w:val="0070C0"/>
          <w:sz w:val="22"/>
        </w:rPr>
      </w:pPr>
      <w:r w:rsidRPr="006C6CFF">
        <w:rPr>
          <w:rFonts w:asciiTheme="minorHAnsi" w:hAnsiTheme="minorHAnsi" w:cstheme="minorHAnsi"/>
          <w:color w:val="0070C0"/>
          <w:sz w:val="22"/>
        </w:rPr>
        <w:t>Sekretariatet har den opfattelse</w:t>
      </w:r>
      <w:r w:rsidR="0038388D">
        <w:rPr>
          <w:rFonts w:asciiTheme="minorHAnsi" w:hAnsiTheme="minorHAnsi" w:cstheme="minorHAnsi"/>
          <w:color w:val="0070C0"/>
          <w:sz w:val="22"/>
        </w:rPr>
        <w:t>,</w:t>
      </w:r>
      <w:r w:rsidRPr="006C6CFF">
        <w:rPr>
          <w:rFonts w:asciiTheme="minorHAnsi" w:hAnsiTheme="minorHAnsi" w:cstheme="minorHAnsi"/>
          <w:color w:val="0070C0"/>
          <w:sz w:val="22"/>
        </w:rPr>
        <w:t xml:space="preserve"> at styringsaftalen skal følges.</w:t>
      </w:r>
    </w:p>
    <w:p w:rsidR="000869CD" w:rsidRPr="006C6CFF" w:rsidRDefault="000869CD" w:rsidP="00C91484">
      <w:pPr>
        <w:ind w:left="786"/>
        <w:rPr>
          <w:rFonts w:asciiTheme="minorHAnsi" w:hAnsiTheme="minorHAnsi" w:cstheme="minorHAnsi"/>
          <w:color w:val="0070C0"/>
          <w:sz w:val="22"/>
        </w:rPr>
      </w:pPr>
    </w:p>
    <w:p w:rsidR="000869CD" w:rsidRPr="006C6CFF" w:rsidRDefault="000869CD" w:rsidP="00C91484">
      <w:pPr>
        <w:ind w:left="786"/>
        <w:rPr>
          <w:rFonts w:asciiTheme="minorHAnsi" w:hAnsiTheme="minorHAnsi" w:cstheme="minorHAnsi"/>
          <w:color w:val="0070C0"/>
          <w:sz w:val="22"/>
        </w:rPr>
      </w:pPr>
      <w:r w:rsidRPr="006C6CFF">
        <w:rPr>
          <w:rFonts w:asciiTheme="minorHAnsi" w:hAnsiTheme="minorHAnsi" w:cstheme="minorHAnsi"/>
          <w:color w:val="0070C0"/>
          <w:sz w:val="22"/>
        </w:rPr>
        <w:t>Et svar fra ministeriet – vil kunne ændre styringsaftalen. Sekretariatet følger op på ministeriets sagsbehandling.</w:t>
      </w:r>
    </w:p>
    <w:p w:rsidR="000869CD" w:rsidRDefault="000869CD" w:rsidP="00C91484">
      <w:pPr>
        <w:ind w:left="786"/>
        <w:rPr>
          <w:rFonts w:asciiTheme="minorHAnsi" w:hAnsiTheme="minorHAnsi" w:cstheme="minorHAnsi"/>
          <w:sz w:val="22"/>
        </w:rPr>
      </w:pPr>
    </w:p>
    <w:p w:rsidR="000869CD" w:rsidRPr="001B5574" w:rsidRDefault="000869CD" w:rsidP="00C91484">
      <w:pPr>
        <w:ind w:left="786"/>
        <w:rPr>
          <w:rFonts w:asciiTheme="minorHAnsi" w:hAnsiTheme="minorHAnsi" w:cstheme="minorHAnsi"/>
          <w:sz w:val="22"/>
        </w:rPr>
      </w:pPr>
    </w:p>
    <w:p w:rsidR="001B5574" w:rsidRPr="001B5574" w:rsidRDefault="0053123E" w:rsidP="00320B29">
      <w:pPr>
        <w:numPr>
          <w:ilvl w:val="0"/>
          <w:numId w:val="1"/>
        </w:numPr>
        <w:rPr>
          <w:rFonts w:asciiTheme="minorHAnsi" w:hAnsiTheme="minorHAnsi" w:cstheme="minorHAnsi"/>
          <w:b/>
          <w:sz w:val="22"/>
        </w:rPr>
      </w:pPr>
      <w:r>
        <w:rPr>
          <w:rFonts w:asciiTheme="minorHAnsi" w:hAnsiTheme="minorHAnsi" w:cstheme="minorHAnsi"/>
          <w:b/>
          <w:sz w:val="22"/>
        </w:rPr>
        <w:t>Videndeling og erfaringsudveksling</w:t>
      </w:r>
      <w:r w:rsidR="006F72E4">
        <w:rPr>
          <w:rFonts w:asciiTheme="minorHAnsi" w:hAnsiTheme="minorHAnsi" w:cstheme="minorHAnsi"/>
          <w:b/>
          <w:sz w:val="22"/>
        </w:rPr>
        <w:t xml:space="preserve"> (</w:t>
      </w:r>
      <w:r w:rsidR="004420D8">
        <w:rPr>
          <w:rFonts w:asciiTheme="minorHAnsi" w:hAnsiTheme="minorHAnsi" w:cstheme="minorHAnsi"/>
          <w:b/>
          <w:sz w:val="22"/>
        </w:rPr>
        <w:t>kl.</w:t>
      </w:r>
      <w:r w:rsidR="006F72E4">
        <w:rPr>
          <w:rFonts w:asciiTheme="minorHAnsi" w:hAnsiTheme="minorHAnsi" w:cstheme="minorHAnsi"/>
          <w:b/>
          <w:sz w:val="22"/>
        </w:rPr>
        <w:t>13.25 – 14.10)</w:t>
      </w:r>
    </w:p>
    <w:p w:rsidR="001B5574" w:rsidRDefault="0053123E" w:rsidP="001B5574">
      <w:pPr>
        <w:ind w:left="786"/>
        <w:rPr>
          <w:rFonts w:asciiTheme="minorHAnsi" w:hAnsiTheme="minorHAnsi" w:cstheme="minorHAnsi"/>
          <w:sz w:val="22"/>
        </w:rPr>
      </w:pPr>
      <w:r>
        <w:rPr>
          <w:rFonts w:asciiTheme="minorHAnsi" w:hAnsiTheme="minorHAnsi" w:cstheme="minorHAnsi"/>
          <w:sz w:val="22"/>
        </w:rPr>
        <w:t>Sekretariatet har til dagens møde afsat tid til erfaringsudveksling, denne gang vil temaerne være</w:t>
      </w:r>
    </w:p>
    <w:p w:rsidR="0053123E" w:rsidRDefault="0053123E" w:rsidP="0053123E">
      <w:pPr>
        <w:pStyle w:val="Listeafsnit"/>
        <w:numPr>
          <w:ilvl w:val="0"/>
          <w:numId w:val="20"/>
        </w:numPr>
        <w:rPr>
          <w:rFonts w:asciiTheme="minorHAnsi" w:hAnsiTheme="minorHAnsi" w:cstheme="minorHAnsi"/>
        </w:rPr>
      </w:pPr>
      <w:r>
        <w:rPr>
          <w:rFonts w:asciiTheme="minorHAnsi" w:hAnsiTheme="minorHAnsi" w:cstheme="minorHAnsi"/>
        </w:rPr>
        <w:t>Brugen af udligningsgrupper – små tilbud – hensættelser</w:t>
      </w:r>
    </w:p>
    <w:p w:rsidR="0053123E" w:rsidRDefault="0053123E" w:rsidP="0053123E">
      <w:pPr>
        <w:pStyle w:val="Listeafsnit"/>
        <w:numPr>
          <w:ilvl w:val="0"/>
          <w:numId w:val="20"/>
        </w:numPr>
        <w:rPr>
          <w:rFonts w:asciiTheme="minorHAnsi" w:hAnsiTheme="minorHAnsi" w:cstheme="minorHAnsi"/>
        </w:rPr>
      </w:pPr>
      <w:r>
        <w:rPr>
          <w:rFonts w:asciiTheme="minorHAnsi" w:hAnsiTheme="minorHAnsi" w:cstheme="minorHAnsi"/>
        </w:rPr>
        <w:t>Årshjulet i kommunerne</w:t>
      </w:r>
    </w:p>
    <w:p w:rsidR="00687DC5" w:rsidRDefault="00687DC5" w:rsidP="0053123E">
      <w:pPr>
        <w:pStyle w:val="Listeafsnit"/>
        <w:numPr>
          <w:ilvl w:val="0"/>
          <w:numId w:val="20"/>
        </w:numPr>
        <w:rPr>
          <w:rFonts w:asciiTheme="minorHAnsi" w:hAnsiTheme="minorHAnsi" w:cstheme="minorHAnsi"/>
        </w:rPr>
      </w:pPr>
      <w:r>
        <w:rPr>
          <w:rFonts w:asciiTheme="minorHAnsi" w:hAnsiTheme="minorHAnsi" w:cstheme="minorHAnsi"/>
        </w:rPr>
        <w:t>Social Tilsynets henvendelse vedrørende over/underskud for 2018</w:t>
      </w:r>
    </w:p>
    <w:p w:rsidR="006F72E4" w:rsidRDefault="006F72E4" w:rsidP="006F72E4">
      <w:pPr>
        <w:rPr>
          <w:rFonts w:asciiTheme="minorHAnsi" w:hAnsiTheme="minorHAnsi" w:cstheme="minorHAnsi"/>
        </w:rPr>
      </w:pPr>
    </w:p>
    <w:p w:rsidR="006F72E4" w:rsidRPr="006C6CFF" w:rsidRDefault="00613523" w:rsidP="00B35519">
      <w:pPr>
        <w:ind w:firstLine="720"/>
        <w:rPr>
          <w:rFonts w:asciiTheme="minorHAnsi" w:hAnsiTheme="minorHAnsi" w:cstheme="minorHAnsi"/>
          <w:color w:val="0070C0"/>
        </w:rPr>
      </w:pPr>
      <w:r w:rsidRPr="006C6CFF">
        <w:rPr>
          <w:rFonts w:asciiTheme="minorHAnsi" w:hAnsiTheme="minorHAnsi" w:cstheme="minorHAnsi"/>
          <w:color w:val="0070C0"/>
        </w:rPr>
        <w:t>Referat:</w:t>
      </w:r>
    </w:p>
    <w:p w:rsidR="00A37645" w:rsidRPr="006C6CFF" w:rsidRDefault="006C6CFF" w:rsidP="00B35519">
      <w:pPr>
        <w:ind w:left="720"/>
        <w:rPr>
          <w:rFonts w:asciiTheme="minorHAnsi" w:hAnsiTheme="minorHAnsi" w:cstheme="minorHAnsi"/>
          <w:color w:val="0070C0"/>
        </w:rPr>
      </w:pPr>
      <w:r>
        <w:rPr>
          <w:rFonts w:asciiTheme="minorHAnsi" w:hAnsiTheme="minorHAnsi" w:cstheme="minorHAnsi"/>
          <w:color w:val="0070C0"/>
        </w:rPr>
        <w:t xml:space="preserve">Videndeling om brugen af udligning, da undervisningsmaterialet angiver at der ikke bruges udligning. </w:t>
      </w:r>
      <w:r w:rsidR="00A37645" w:rsidRPr="006C6CFF">
        <w:rPr>
          <w:rFonts w:asciiTheme="minorHAnsi" w:hAnsiTheme="minorHAnsi" w:cstheme="minorHAnsi"/>
          <w:color w:val="0070C0"/>
        </w:rPr>
        <w:t>Hovedreglen er – ingen udligning men alle bruger udligning på de små tilbud for at kunne holde taksterne i ro.</w:t>
      </w:r>
    </w:p>
    <w:p w:rsidR="00A37645" w:rsidRPr="006C6CFF" w:rsidRDefault="00A37645" w:rsidP="006F72E4">
      <w:pPr>
        <w:rPr>
          <w:rFonts w:asciiTheme="minorHAnsi" w:hAnsiTheme="minorHAnsi" w:cstheme="minorHAnsi"/>
          <w:color w:val="0070C0"/>
        </w:rPr>
      </w:pPr>
    </w:p>
    <w:p w:rsidR="00A37645" w:rsidRPr="006C6CFF" w:rsidRDefault="00A37645" w:rsidP="00B35519">
      <w:pPr>
        <w:ind w:firstLine="720"/>
        <w:rPr>
          <w:rFonts w:asciiTheme="minorHAnsi" w:hAnsiTheme="minorHAnsi" w:cstheme="minorHAnsi"/>
          <w:color w:val="0070C0"/>
        </w:rPr>
      </w:pPr>
      <w:r w:rsidRPr="006C6CFF">
        <w:rPr>
          <w:rFonts w:asciiTheme="minorHAnsi" w:hAnsiTheme="minorHAnsi" w:cstheme="minorHAnsi"/>
          <w:color w:val="0070C0"/>
        </w:rPr>
        <w:t>Årshjulet i kommunerne:</w:t>
      </w:r>
    </w:p>
    <w:p w:rsidR="00B35519" w:rsidRDefault="00B35519" w:rsidP="00B35519">
      <w:pPr>
        <w:ind w:firstLine="720"/>
        <w:rPr>
          <w:rFonts w:asciiTheme="minorHAnsi" w:hAnsiTheme="minorHAnsi" w:cstheme="minorHAnsi"/>
          <w:color w:val="0070C0"/>
        </w:rPr>
      </w:pPr>
      <w:r>
        <w:rPr>
          <w:rFonts w:asciiTheme="minorHAnsi" w:hAnsiTheme="minorHAnsi" w:cstheme="minorHAnsi"/>
          <w:color w:val="0070C0"/>
        </w:rPr>
        <w:t>Videndeling om arbejdsgangen i kommunerne / regionen vedrørende takstbudgettet.</w:t>
      </w:r>
    </w:p>
    <w:p w:rsidR="00A37645" w:rsidRPr="006C6CFF" w:rsidRDefault="00A37645" w:rsidP="00B35519">
      <w:pPr>
        <w:ind w:firstLine="720"/>
        <w:rPr>
          <w:rFonts w:asciiTheme="minorHAnsi" w:hAnsiTheme="minorHAnsi" w:cstheme="minorHAnsi"/>
          <w:color w:val="0070C0"/>
        </w:rPr>
      </w:pPr>
      <w:r w:rsidRPr="006C6CFF">
        <w:rPr>
          <w:rFonts w:asciiTheme="minorHAnsi" w:hAnsiTheme="minorHAnsi" w:cstheme="minorHAnsi"/>
          <w:color w:val="0070C0"/>
        </w:rPr>
        <w:t xml:space="preserve">Holstebro </w:t>
      </w:r>
      <w:r w:rsidR="00B35519">
        <w:rPr>
          <w:rFonts w:asciiTheme="minorHAnsi" w:hAnsiTheme="minorHAnsi" w:cstheme="minorHAnsi"/>
          <w:color w:val="0070C0"/>
        </w:rPr>
        <w:t>begynder i</w:t>
      </w:r>
      <w:r w:rsidRPr="006C6CFF">
        <w:rPr>
          <w:rFonts w:asciiTheme="minorHAnsi" w:hAnsiTheme="minorHAnsi" w:cstheme="minorHAnsi"/>
          <w:color w:val="0070C0"/>
        </w:rPr>
        <w:t xml:space="preserve"> oktober</w:t>
      </w:r>
    </w:p>
    <w:p w:rsidR="00A37645" w:rsidRPr="006C6CFF" w:rsidRDefault="00A37645" w:rsidP="00B35519">
      <w:pPr>
        <w:ind w:firstLine="720"/>
        <w:rPr>
          <w:rFonts w:asciiTheme="minorHAnsi" w:hAnsiTheme="minorHAnsi" w:cstheme="minorHAnsi"/>
          <w:color w:val="0070C0"/>
        </w:rPr>
      </w:pPr>
      <w:r w:rsidRPr="006C6CFF">
        <w:rPr>
          <w:rFonts w:asciiTheme="minorHAnsi" w:hAnsiTheme="minorHAnsi" w:cstheme="minorHAnsi"/>
          <w:color w:val="0070C0"/>
        </w:rPr>
        <w:t xml:space="preserve">Region </w:t>
      </w:r>
      <w:r w:rsidR="00B35519">
        <w:rPr>
          <w:rFonts w:asciiTheme="minorHAnsi" w:hAnsiTheme="minorHAnsi" w:cstheme="minorHAnsi"/>
          <w:color w:val="0070C0"/>
        </w:rPr>
        <w:t xml:space="preserve">begynder </w:t>
      </w:r>
      <w:r w:rsidRPr="006C6CFF">
        <w:rPr>
          <w:rFonts w:asciiTheme="minorHAnsi" w:hAnsiTheme="minorHAnsi" w:cstheme="minorHAnsi"/>
          <w:color w:val="0070C0"/>
        </w:rPr>
        <w:t>midt – Juni - august/september</w:t>
      </w:r>
      <w:r w:rsidR="00B35519">
        <w:rPr>
          <w:rFonts w:asciiTheme="minorHAnsi" w:hAnsiTheme="minorHAnsi" w:cstheme="minorHAnsi"/>
          <w:color w:val="0070C0"/>
        </w:rPr>
        <w:t xml:space="preserve"> og indlæser budgettet ultimo oktober.</w:t>
      </w:r>
    </w:p>
    <w:p w:rsidR="00A37645" w:rsidRDefault="00A37645" w:rsidP="00B35519">
      <w:pPr>
        <w:ind w:firstLine="720"/>
        <w:rPr>
          <w:rFonts w:asciiTheme="minorHAnsi" w:hAnsiTheme="minorHAnsi" w:cstheme="minorHAnsi"/>
          <w:color w:val="0070C0"/>
        </w:rPr>
      </w:pPr>
      <w:r w:rsidRPr="006C6CFF">
        <w:rPr>
          <w:rFonts w:asciiTheme="minorHAnsi" w:hAnsiTheme="minorHAnsi" w:cstheme="minorHAnsi"/>
          <w:color w:val="0070C0"/>
        </w:rPr>
        <w:t>Afventer et budget forlig i kommunerne</w:t>
      </w:r>
      <w:proofErr w:type="gramStart"/>
      <w:r w:rsidRPr="006C6CFF">
        <w:rPr>
          <w:rFonts w:asciiTheme="minorHAnsi" w:hAnsiTheme="minorHAnsi" w:cstheme="minorHAnsi"/>
          <w:color w:val="0070C0"/>
        </w:rPr>
        <w:t>.</w:t>
      </w:r>
      <w:proofErr w:type="gramEnd"/>
    </w:p>
    <w:p w:rsidR="00B35519" w:rsidRPr="006C6CFF" w:rsidRDefault="00B35519" w:rsidP="006F72E4">
      <w:pPr>
        <w:rPr>
          <w:rFonts w:asciiTheme="minorHAnsi" w:hAnsiTheme="minorHAnsi" w:cstheme="minorHAnsi"/>
          <w:color w:val="0070C0"/>
        </w:rPr>
      </w:pPr>
    </w:p>
    <w:p w:rsidR="00A37645" w:rsidRPr="006C6CFF" w:rsidRDefault="00A37645" w:rsidP="00B35519">
      <w:pPr>
        <w:ind w:left="720"/>
        <w:rPr>
          <w:rFonts w:asciiTheme="minorHAnsi" w:hAnsiTheme="minorHAnsi" w:cstheme="minorHAnsi"/>
          <w:color w:val="0070C0"/>
        </w:rPr>
      </w:pPr>
      <w:r w:rsidRPr="006C6CFF">
        <w:rPr>
          <w:rFonts w:asciiTheme="minorHAnsi" w:hAnsiTheme="minorHAnsi" w:cstheme="minorHAnsi"/>
          <w:color w:val="0070C0"/>
        </w:rPr>
        <w:t>Budgetproces</w:t>
      </w:r>
      <w:r w:rsidR="00B35519">
        <w:rPr>
          <w:rFonts w:asciiTheme="minorHAnsi" w:hAnsiTheme="minorHAnsi" w:cstheme="minorHAnsi"/>
          <w:color w:val="0070C0"/>
        </w:rPr>
        <w:t xml:space="preserve">sen for 2020 bliver </w:t>
      </w:r>
      <w:r w:rsidRPr="006C6CFF">
        <w:rPr>
          <w:rFonts w:asciiTheme="minorHAnsi" w:hAnsiTheme="minorHAnsi" w:cstheme="minorHAnsi"/>
          <w:color w:val="0070C0"/>
        </w:rPr>
        <w:t>måske forsinket i forhold til det normale</w:t>
      </w:r>
      <w:r w:rsidR="00B35519">
        <w:rPr>
          <w:rFonts w:asciiTheme="minorHAnsi" w:hAnsiTheme="minorHAnsi" w:cstheme="minorHAnsi"/>
          <w:color w:val="0070C0"/>
        </w:rPr>
        <w:t xml:space="preserve"> på grund af folketingsvalget den 5. juni – kan betyde at kommunernes budgetproces bliver forsinket.</w:t>
      </w:r>
    </w:p>
    <w:p w:rsidR="00A37645" w:rsidRPr="006C6CFF" w:rsidRDefault="00A37645" w:rsidP="006F72E4">
      <w:pPr>
        <w:rPr>
          <w:rFonts w:asciiTheme="minorHAnsi" w:hAnsiTheme="minorHAnsi" w:cstheme="minorHAnsi"/>
          <w:color w:val="0070C0"/>
        </w:rPr>
      </w:pPr>
    </w:p>
    <w:p w:rsidR="00B35519" w:rsidRDefault="00B35519" w:rsidP="00B35519">
      <w:pPr>
        <w:ind w:firstLine="720"/>
        <w:rPr>
          <w:rFonts w:asciiTheme="minorHAnsi" w:hAnsiTheme="minorHAnsi" w:cstheme="minorHAnsi"/>
          <w:color w:val="0070C0"/>
        </w:rPr>
      </w:pPr>
      <w:r>
        <w:rPr>
          <w:rFonts w:asciiTheme="minorHAnsi" w:hAnsiTheme="minorHAnsi" w:cstheme="minorHAnsi"/>
          <w:color w:val="0070C0"/>
        </w:rPr>
        <w:t>Social Tilsynets henvendelse:</w:t>
      </w:r>
    </w:p>
    <w:p w:rsidR="00536453" w:rsidRPr="006C6CFF" w:rsidRDefault="00690E9C" w:rsidP="00B35519">
      <w:pPr>
        <w:ind w:left="720"/>
        <w:rPr>
          <w:rFonts w:asciiTheme="minorHAnsi" w:hAnsiTheme="minorHAnsi" w:cstheme="minorHAnsi"/>
          <w:color w:val="0070C0"/>
        </w:rPr>
      </w:pPr>
      <w:r>
        <w:rPr>
          <w:rFonts w:asciiTheme="minorHAnsi" w:hAnsiTheme="minorHAnsi" w:cstheme="minorHAnsi"/>
          <w:color w:val="0070C0"/>
        </w:rPr>
        <w:t>Flere tilkendegivelser i Takstgruppen</w:t>
      </w:r>
      <w:r w:rsidR="00556EE1">
        <w:rPr>
          <w:rFonts w:asciiTheme="minorHAnsi" w:hAnsiTheme="minorHAnsi" w:cstheme="minorHAnsi"/>
          <w:color w:val="0070C0"/>
        </w:rPr>
        <w:t xml:space="preserve"> om erfaringen med socialtilsynets krav til takstbudgetter. Forslag om e</w:t>
      </w:r>
      <w:r w:rsidR="00536453" w:rsidRPr="006C6CFF">
        <w:rPr>
          <w:rFonts w:asciiTheme="minorHAnsi" w:hAnsiTheme="minorHAnsi" w:cstheme="minorHAnsi"/>
          <w:color w:val="0070C0"/>
        </w:rPr>
        <w:t xml:space="preserve">ventuelt </w:t>
      </w:r>
      <w:r w:rsidR="00556EE1">
        <w:rPr>
          <w:rFonts w:asciiTheme="minorHAnsi" w:hAnsiTheme="minorHAnsi" w:cstheme="minorHAnsi"/>
          <w:color w:val="0070C0"/>
        </w:rPr>
        <w:t xml:space="preserve">at </w:t>
      </w:r>
      <w:r w:rsidR="00536453" w:rsidRPr="006C6CFF">
        <w:rPr>
          <w:rFonts w:asciiTheme="minorHAnsi" w:hAnsiTheme="minorHAnsi" w:cstheme="minorHAnsi"/>
          <w:color w:val="0070C0"/>
        </w:rPr>
        <w:t>lave et samlet skriv fra Takstgruppen til socialtilsynet</w:t>
      </w:r>
      <w:r w:rsidR="00556EE1">
        <w:rPr>
          <w:rFonts w:asciiTheme="minorHAnsi" w:hAnsiTheme="minorHAnsi" w:cstheme="minorHAnsi"/>
          <w:color w:val="0070C0"/>
        </w:rPr>
        <w:t>,</w:t>
      </w:r>
      <w:r w:rsidR="00536453" w:rsidRPr="006C6CFF">
        <w:rPr>
          <w:rFonts w:asciiTheme="minorHAnsi" w:hAnsiTheme="minorHAnsi" w:cstheme="minorHAnsi"/>
          <w:color w:val="0070C0"/>
        </w:rPr>
        <w:t xml:space="preserve"> som </w:t>
      </w:r>
      <w:r w:rsidR="00556EE1">
        <w:rPr>
          <w:rFonts w:asciiTheme="minorHAnsi" w:hAnsiTheme="minorHAnsi" w:cstheme="minorHAnsi"/>
          <w:color w:val="0070C0"/>
        </w:rPr>
        <w:t xml:space="preserve">giver </w:t>
      </w:r>
      <w:r w:rsidR="00536453" w:rsidRPr="006C6CFF">
        <w:rPr>
          <w:rFonts w:asciiTheme="minorHAnsi" w:hAnsiTheme="minorHAnsi" w:cstheme="minorHAnsi"/>
          <w:color w:val="0070C0"/>
        </w:rPr>
        <w:t xml:space="preserve">svare </w:t>
      </w:r>
      <w:r w:rsidR="00556EE1">
        <w:rPr>
          <w:rFonts w:asciiTheme="minorHAnsi" w:hAnsiTheme="minorHAnsi" w:cstheme="minorHAnsi"/>
          <w:color w:val="0070C0"/>
        </w:rPr>
        <w:t xml:space="preserve">på </w:t>
      </w:r>
      <w:r w:rsidR="00536453" w:rsidRPr="006C6CFF">
        <w:rPr>
          <w:rFonts w:asciiTheme="minorHAnsi" w:hAnsiTheme="minorHAnsi" w:cstheme="minorHAnsi"/>
          <w:color w:val="0070C0"/>
        </w:rPr>
        <w:t xml:space="preserve">mange </w:t>
      </w:r>
      <w:r w:rsidR="00556EE1">
        <w:rPr>
          <w:rFonts w:asciiTheme="minorHAnsi" w:hAnsiTheme="minorHAnsi" w:cstheme="minorHAnsi"/>
          <w:color w:val="0070C0"/>
        </w:rPr>
        <w:t xml:space="preserve">af </w:t>
      </w:r>
      <w:r w:rsidR="00536453" w:rsidRPr="006C6CFF">
        <w:rPr>
          <w:rFonts w:asciiTheme="minorHAnsi" w:hAnsiTheme="minorHAnsi" w:cstheme="minorHAnsi"/>
          <w:color w:val="0070C0"/>
        </w:rPr>
        <w:t xml:space="preserve">de spørgsmål </w:t>
      </w:r>
      <w:r w:rsidR="00556EE1">
        <w:rPr>
          <w:rFonts w:asciiTheme="minorHAnsi" w:hAnsiTheme="minorHAnsi" w:cstheme="minorHAnsi"/>
          <w:color w:val="0070C0"/>
        </w:rPr>
        <w:t>Tilsynet har</w:t>
      </w:r>
      <w:r w:rsidR="00536453" w:rsidRPr="006C6CFF">
        <w:rPr>
          <w:rFonts w:asciiTheme="minorHAnsi" w:hAnsiTheme="minorHAnsi" w:cstheme="minorHAnsi"/>
          <w:color w:val="0070C0"/>
        </w:rPr>
        <w:t>.</w:t>
      </w:r>
    </w:p>
    <w:p w:rsidR="00A37645" w:rsidRPr="006C6CFF" w:rsidRDefault="00536453" w:rsidP="00B35519">
      <w:pPr>
        <w:ind w:left="720"/>
        <w:rPr>
          <w:rFonts w:asciiTheme="minorHAnsi" w:hAnsiTheme="minorHAnsi" w:cstheme="minorHAnsi"/>
          <w:color w:val="0070C0"/>
        </w:rPr>
      </w:pPr>
      <w:r w:rsidRPr="006C6CFF">
        <w:rPr>
          <w:rFonts w:asciiTheme="minorHAnsi" w:hAnsiTheme="minorHAnsi" w:cstheme="minorHAnsi"/>
          <w:color w:val="0070C0"/>
        </w:rPr>
        <w:t>Forslag om at socialtilsynet deltager på et møde</w:t>
      </w:r>
      <w:r w:rsidR="00556EE1">
        <w:rPr>
          <w:rFonts w:asciiTheme="minorHAnsi" w:hAnsiTheme="minorHAnsi" w:cstheme="minorHAnsi"/>
          <w:color w:val="0070C0"/>
        </w:rPr>
        <w:t>,</w:t>
      </w:r>
      <w:r w:rsidRPr="006C6CFF">
        <w:rPr>
          <w:rFonts w:asciiTheme="minorHAnsi" w:hAnsiTheme="minorHAnsi" w:cstheme="minorHAnsi"/>
          <w:color w:val="0070C0"/>
        </w:rPr>
        <w:t xml:space="preserve"> hvor vi forbereder indberetning af budgettet.</w:t>
      </w:r>
    </w:p>
    <w:p w:rsidR="00536453" w:rsidRPr="006C6CFF" w:rsidRDefault="00536453" w:rsidP="00B35519">
      <w:pPr>
        <w:ind w:firstLine="720"/>
        <w:rPr>
          <w:rFonts w:asciiTheme="minorHAnsi" w:hAnsiTheme="minorHAnsi" w:cstheme="minorHAnsi"/>
          <w:b/>
          <w:color w:val="0070C0"/>
        </w:rPr>
      </w:pPr>
      <w:r w:rsidRPr="00B35519">
        <w:rPr>
          <w:rFonts w:asciiTheme="minorHAnsi" w:hAnsiTheme="minorHAnsi" w:cstheme="minorHAnsi"/>
          <w:color w:val="0070C0"/>
        </w:rPr>
        <w:t xml:space="preserve">Formålet </w:t>
      </w:r>
      <w:r w:rsidR="00556EE1">
        <w:rPr>
          <w:rFonts w:asciiTheme="minorHAnsi" w:hAnsiTheme="minorHAnsi" w:cstheme="minorHAnsi"/>
          <w:color w:val="0070C0"/>
        </w:rPr>
        <w:t>er,</w:t>
      </w:r>
      <w:r w:rsidRPr="00B35519">
        <w:rPr>
          <w:rFonts w:asciiTheme="minorHAnsi" w:hAnsiTheme="minorHAnsi" w:cstheme="minorHAnsi"/>
          <w:color w:val="0070C0"/>
        </w:rPr>
        <w:t>at socialtilsynet får det materiale fra kommunerne som de efterspørger</w:t>
      </w:r>
      <w:r w:rsidRPr="006C6CFF">
        <w:rPr>
          <w:rFonts w:asciiTheme="minorHAnsi" w:hAnsiTheme="minorHAnsi" w:cstheme="minorHAnsi"/>
          <w:b/>
          <w:color w:val="0070C0"/>
        </w:rPr>
        <w:t>.</w:t>
      </w:r>
    </w:p>
    <w:p w:rsidR="005D2687" w:rsidRPr="00637353" w:rsidRDefault="005D2687" w:rsidP="006F72E4">
      <w:pPr>
        <w:rPr>
          <w:rFonts w:asciiTheme="minorHAnsi" w:hAnsiTheme="minorHAnsi" w:cstheme="minorHAnsi"/>
          <w:b/>
        </w:rPr>
      </w:pPr>
    </w:p>
    <w:p w:rsidR="006F72E4" w:rsidRDefault="006F72E4" w:rsidP="006F72E4">
      <w:pPr>
        <w:rPr>
          <w:rFonts w:asciiTheme="minorHAnsi" w:hAnsiTheme="minorHAnsi" w:cstheme="minorHAnsi"/>
        </w:rPr>
      </w:pPr>
    </w:p>
    <w:p w:rsidR="0053123E" w:rsidRPr="0053123E" w:rsidRDefault="006C1855" w:rsidP="0053123E">
      <w:pPr>
        <w:numPr>
          <w:ilvl w:val="0"/>
          <w:numId w:val="1"/>
        </w:numPr>
        <w:rPr>
          <w:rFonts w:asciiTheme="minorHAnsi" w:hAnsiTheme="minorHAnsi" w:cstheme="minorHAnsi"/>
          <w:sz w:val="22"/>
        </w:rPr>
      </w:pPr>
      <w:r w:rsidRPr="001B5574">
        <w:rPr>
          <w:rFonts w:asciiTheme="minorHAnsi" w:hAnsiTheme="minorHAnsi" w:cstheme="minorHAnsi"/>
          <w:b/>
          <w:sz w:val="22"/>
        </w:rPr>
        <w:t>Eventuel / gensidig orientering</w:t>
      </w:r>
      <w:r w:rsidR="006F72E4">
        <w:rPr>
          <w:rFonts w:asciiTheme="minorHAnsi" w:hAnsiTheme="minorHAnsi" w:cstheme="minorHAnsi"/>
          <w:b/>
          <w:sz w:val="22"/>
        </w:rPr>
        <w:t xml:space="preserve"> (kl. 14.10 – 14.20)</w:t>
      </w:r>
    </w:p>
    <w:p w:rsidR="0053123E" w:rsidRPr="0053123E" w:rsidRDefault="0053123E" w:rsidP="0053123E">
      <w:pPr>
        <w:pStyle w:val="Listeafsnit"/>
        <w:numPr>
          <w:ilvl w:val="0"/>
          <w:numId w:val="22"/>
        </w:numPr>
        <w:rPr>
          <w:rFonts w:asciiTheme="minorHAnsi" w:hAnsiTheme="minorHAnsi" w:cstheme="minorHAnsi"/>
        </w:rPr>
      </w:pPr>
      <w:r w:rsidRPr="0053123E">
        <w:rPr>
          <w:rFonts w:asciiTheme="minorHAnsi" w:hAnsiTheme="minorHAnsi" w:cstheme="minorHAnsi"/>
        </w:rPr>
        <w:lastRenderedPageBreak/>
        <w:t>Undervisningsdag</w:t>
      </w:r>
      <w:r>
        <w:rPr>
          <w:rFonts w:asciiTheme="minorHAnsi" w:hAnsiTheme="minorHAnsi" w:cstheme="minorHAnsi"/>
        </w:rPr>
        <w:t xml:space="preserve"> - / erfaringsudveksling afholdes den 22. august, </w:t>
      </w:r>
      <w:r w:rsidR="006F72E4">
        <w:rPr>
          <w:rFonts w:asciiTheme="minorHAnsi" w:hAnsiTheme="minorHAnsi" w:cstheme="minorHAnsi"/>
        </w:rPr>
        <w:t>undervisningen</w:t>
      </w:r>
      <w:r>
        <w:rPr>
          <w:rFonts w:asciiTheme="minorHAnsi" w:hAnsiTheme="minorHAnsi" w:cstheme="minorHAnsi"/>
        </w:rPr>
        <w:t xml:space="preserve"> vil blive Skype transmitteret som e</w:t>
      </w:r>
      <w:r w:rsidR="006A1612">
        <w:rPr>
          <w:rFonts w:asciiTheme="minorHAnsi" w:hAnsiTheme="minorHAnsi" w:cstheme="minorHAnsi"/>
        </w:rPr>
        <w:t>t</w:t>
      </w:r>
      <w:r>
        <w:rPr>
          <w:rFonts w:asciiTheme="minorHAnsi" w:hAnsiTheme="minorHAnsi" w:cstheme="minorHAnsi"/>
        </w:rPr>
        <w:t xml:space="preserve"> forsøg.</w:t>
      </w:r>
    </w:p>
    <w:p w:rsidR="00B35519" w:rsidRDefault="00B35519" w:rsidP="0053123E">
      <w:pPr>
        <w:ind w:left="786"/>
        <w:rPr>
          <w:rFonts w:asciiTheme="minorHAnsi" w:hAnsiTheme="minorHAnsi" w:cstheme="minorHAnsi"/>
          <w:b/>
          <w:sz w:val="22"/>
        </w:rPr>
      </w:pPr>
    </w:p>
    <w:p w:rsidR="0053123E" w:rsidRPr="00B35519" w:rsidRDefault="00B35519" w:rsidP="00043CD0">
      <w:pPr>
        <w:ind w:firstLine="720"/>
        <w:rPr>
          <w:rFonts w:asciiTheme="minorHAnsi" w:hAnsiTheme="minorHAnsi" w:cstheme="minorHAnsi"/>
          <w:color w:val="0070C0"/>
          <w:sz w:val="22"/>
        </w:rPr>
      </w:pPr>
      <w:r w:rsidRPr="00B35519">
        <w:rPr>
          <w:rFonts w:asciiTheme="minorHAnsi" w:hAnsiTheme="minorHAnsi" w:cstheme="minorHAnsi"/>
          <w:color w:val="0070C0"/>
          <w:sz w:val="22"/>
        </w:rPr>
        <w:t>Referat</w:t>
      </w:r>
    </w:p>
    <w:p w:rsidR="00B35519" w:rsidRPr="00B35519" w:rsidRDefault="00B35519" w:rsidP="00043CD0">
      <w:pPr>
        <w:ind w:left="720"/>
        <w:rPr>
          <w:rFonts w:asciiTheme="minorHAnsi" w:hAnsiTheme="minorHAnsi" w:cstheme="minorHAnsi"/>
          <w:color w:val="0070C0"/>
          <w:sz w:val="22"/>
        </w:rPr>
      </w:pPr>
      <w:r w:rsidRPr="00B35519">
        <w:rPr>
          <w:rFonts w:asciiTheme="minorHAnsi" w:hAnsiTheme="minorHAnsi" w:cstheme="minorHAnsi"/>
          <w:color w:val="0070C0"/>
          <w:sz w:val="22"/>
        </w:rPr>
        <w:t>Til unde</w:t>
      </w:r>
      <w:r>
        <w:rPr>
          <w:rFonts w:asciiTheme="minorHAnsi" w:hAnsiTheme="minorHAnsi" w:cstheme="minorHAnsi"/>
          <w:color w:val="0070C0"/>
          <w:sz w:val="22"/>
        </w:rPr>
        <w:t>r</w:t>
      </w:r>
      <w:r w:rsidRPr="00B35519">
        <w:rPr>
          <w:rFonts w:asciiTheme="minorHAnsi" w:hAnsiTheme="minorHAnsi" w:cstheme="minorHAnsi"/>
          <w:color w:val="0070C0"/>
          <w:sz w:val="22"/>
        </w:rPr>
        <w:t>visningsdagen den 22. august vil undervisningen blive skype transmitteret. Erfaringsudvekslingen transmitteres ikke.</w:t>
      </w:r>
    </w:p>
    <w:p w:rsidR="00B35519" w:rsidRDefault="00B35519" w:rsidP="0053123E">
      <w:pPr>
        <w:ind w:left="786"/>
        <w:rPr>
          <w:rFonts w:asciiTheme="minorHAnsi" w:hAnsiTheme="minorHAnsi" w:cstheme="minorHAnsi"/>
          <w:sz w:val="22"/>
        </w:rPr>
      </w:pPr>
    </w:p>
    <w:p w:rsidR="00B35519" w:rsidRPr="00B35519" w:rsidRDefault="00B35519" w:rsidP="0053123E">
      <w:pPr>
        <w:ind w:left="786"/>
        <w:rPr>
          <w:rFonts w:asciiTheme="minorHAnsi" w:hAnsiTheme="minorHAnsi" w:cstheme="minorHAnsi"/>
          <w:sz w:val="22"/>
        </w:rPr>
      </w:pPr>
    </w:p>
    <w:p w:rsidR="0053123E" w:rsidRDefault="0053123E" w:rsidP="0053123E">
      <w:pPr>
        <w:numPr>
          <w:ilvl w:val="0"/>
          <w:numId w:val="1"/>
        </w:numPr>
        <w:rPr>
          <w:rFonts w:asciiTheme="minorHAnsi" w:hAnsiTheme="minorHAnsi" w:cstheme="minorHAnsi"/>
          <w:b/>
          <w:sz w:val="22"/>
        </w:rPr>
      </w:pPr>
      <w:r>
        <w:rPr>
          <w:rFonts w:asciiTheme="minorHAnsi" w:hAnsiTheme="minorHAnsi" w:cstheme="minorHAnsi"/>
          <w:b/>
          <w:sz w:val="22"/>
        </w:rPr>
        <w:t>Punkter til næste møde</w:t>
      </w:r>
      <w:r w:rsidR="006F72E4">
        <w:rPr>
          <w:rFonts w:asciiTheme="minorHAnsi" w:hAnsiTheme="minorHAnsi" w:cstheme="minorHAnsi"/>
          <w:b/>
          <w:sz w:val="22"/>
        </w:rPr>
        <w:t xml:space="preserve"> (kl. 14.20 – 14.25)</w:t>
      </w:r>
    </w:p>
    <w:p w:rsidR="0053123E" w:rsidRPr="0053123E" w:rsidRDefault="0053123E" w:rsidP="0053123E">
      <w:pPr>
        <w:pStyle w:val="Listeafsnit"/>
        <w:numPr>
          <w:ilvl w:val="0"/>
          <w:numId w:val="22"/>
        </w:numPr>
        <w:rPr>
          <w:rFonts w:asciiTheme="minorHAnsi" w:hAnsiTheme="minorHAnsi" w:cstheme="minorHAnsi"/>
        </w:rPr>
      </w:pPr>
      <w:r w:rsidRPr="0053123E">
        <w:rPr>
          <w:rFonts w:asciiTheme="minorHAnsi" w:hAnsiTheme="minorHAnsi" w:cstheme="minorHAnsi"/>
        </w:rPr>
        <w:t>Oplæg om ledelsesinformation</w:t>
      </w:r>
      <w:r>
        <w:rPr>
          <w:rFonts w:asciiTheme="minorHAnsi" w:hAnsiTheme="minorHAnsi" w:cstheme="minorHAnsi"/>
        </w:rPr>
        <w:t xml:space="preserve"> (2-3 medlemmer af takstgruppen)</w:t>
      </w:r>
      <w:r w:rsidR="006F72E4">
        <w:rPr>
          <w:rFonts w:asciiTheme="minorHAnsi" w:hAnsiTheme="minorHAnsi" w:cstheme="minorHAnsi"/>
        </w:rPr>
        <w:t xml:space="preserve"> – aftales.</w:t>
      </w:r>
    </w:p>
    <w:p w:rsidR="00B35519" w:rsidRDefault="00B35519" w:rsidP="00B35519">
      <w:pPr>
        <w:ind w:firstLine="720"/>
        <w:rPr>
          <w:rFonts w:asciiTheme="minorHAnsi" w:hAnsiTheme="minorHAnsi" w:cstheme="minorHAnsi"/>
          <w:b/>
          <w:color w:val="0070C0"/>
        </w:rPr>
      </w:pPr>
    </w:p>
    <w:p w:rsidR="005D2687" w:rsidRPr="00B35519" w:rsidRDefault="005D2687" w:rsidP="00043CD0">
      <w:pPr>
        <w:ind w:firstLine="720"/>
        <w:rPr>
          <w:rFonts w:asciiTheme="minorHAnsi" w:hAnsiTheme="minorHAnsi" w:cstheme="minorHAnsi"/>
          <w:color w:val="0070C0"/>
        </w:rPr>
      </w:pPr>
      <w:r w:rsidRPr="00B35519">
        <w:rPr>
          <w:rFonts w:asciiTheme="minorHAnsi" w:hAnsiTheme="minorHAnsi" w:cstheme="minorHAnsi"/>
          <w:color w:val="0070C0"/>
        </w:rPr>
        <w:t xml:space="preserve">Referat: </w:t>
      </w:r>
    </w:p>
    <w:p w:rsidR="004B31B5" w:rsidRPr="00B35519" w:rsidRDefault="005D2687" w:rsidP="00043CD0">
      <w:pPr>
        <w:ind w:firstLine="720"/>
        <w:rPr>
          <w:rFonts w:asciiTheme="minorHAnsi" w:hAnsiTheme="minorHAnsi" w:cstheme="minorHAnsi"/>
          <w:color w:val="0070C0"/>
        </w:rPr>
      </w:pPr>
      <w:r w:rsidRPr="00B35519">
        <w:rPr>
          <w:rFonts w:asciiTheme="minorHAnsi" w:hAnsiTheme="minorHAnsi" w:cstheme="minorHAnsi"/>
          <w:color w:val="0070C0"/>
        </w:rPr>
        <w:t>Holstebro og Skanderborg kommune har meldt sig til et oplæg om ledelsesinformation.</w:t>
      </w:r>
      <w:r w:rsidR="0053123E" w:rsidRPr="00B35519">
        <w:rPr>
          <w:rFonts w:asciiTheme="minorHAnsi" w:hAnsiTheme="minorHAnsi" w:cstheme="minorHAnsi"/>
          <w:color w:val="0070C0"/>
        </w:rPr>
        <w:br/>
      </w:r>
    </w:p>
    <w:p w:rsidR="004B31B5" w:rsidRPr="005D2687" w:rsidRDefault="00B35519" w:rsidP="00043CD0">
      <w:pPr>
        <w:ind w:firstLine="720"/>
        <w:rPr>
          <w:rFonts w:ascii="Arial" w:hAnsi="Arial" w:cs="Arial"/>
          <w:sz w:val="20"/>
        </w:rPr>
      </w:pPr>
      <w:r>
        <w:rPr>
          <w:rFonts w:ascii="Arial" w:hAnsi="Arial" w:cs="Arial"/>
          <w:color w:val="0070C0"/>
          <w:sz w:val="20"/>
        </w:rPr>
        <w:t>Evt. s</w:t>
      </w:r>
      <w:r w:rsidR="005D2687" w:rsidRPr="00B35519">
        <w:rPr>
          <w:rFonts w:ascii="Arial" w:hAnsi="Arial" w:cs="Arial"/>
          <w:color w:val="0070C0"/>
          <w:sz w:val="20"/>
        </w:rPr>
        <w:t>tatus på implementering af besparelser – takstudviklingen</w:t>
      </w:r>
      <w:r w:rsidR="005D2687">
        <w:rPr>
          <w:rFonts w:ascii="Arial" w:hAnsi="Arial" w:cs="Arial"/>
          <w:sz w:val="20"/>
        </w:rPr>
        <w:t>.</w:t>
      </w:r>
    </w:p>
    <w:p w:rsidR="005D2687" w:rsidRDefault="005D2687" w:rsidP="004B31B5">
      <w:pPr>
        <w:rPr>
          <w:rFonts w:ascii="Arial" w:hAnsi="Arial" w:cs="Arial"/>
          <w:b/>
          <w:sz w:val="20"/>
        </w:rPr>
      </w:pPr>
    </w:p>
    <w:p w:rsidR="0065277A" w:rsidRPr="006F72E4" w:rsidRDefault="0065277A" w:rsidP="00320B29">
      <w:pPr>
        <w:numPr>
          <w:ilvl w:val="0"/>
          <w:numId w:val="1"/>
        </w:numPr>
        <w:rPr>
          <w:rFonts w:asciiTheme="minorHAnsi" w:hAnsiTheme="minorHAnsi" w:cstheme="minorHAnsi"/>
          <w:b/>
          <w:sz w:val="22"/>
        </w:rPr>
      </w:pPr>
      <w:r w:rsidRPr="006F72E4">
        <w:rPr>
          <w:rFonts w:asciiTheme="minorHAnsi" w:hAnsiTheme="minorHAnsi" w:cstheme="minorHAnsi"/>
          <w:b/>
          <w:sz w:val="22"/>
        </w:rPr>
        <w:t xml:space="preserve">Næste møde i takstgruppen  </w:t>
      </w:r>
    </w:p>
    <w:p w:rsidR="006F7FEB" w:rsidRPr="006F72E4" w:rsidRDefault="006F7FEB" w:rsidP="006F7FEB">
      <w:pPr>
        <w:rPr>
          <w:rFonts w:asciiTheme="minorHAnsi" w:hAnsiTheme="minorHAnsi" w:cstheme="minorHAnsi"/>
          <w:sz w:val="22"/>
        </w:rPr>
      </w:pPr>
    </w:p>
    <w:p w:rsidR="006F7FEB" w:rsidRPr="006F72E4" w:rsidRDefault="006A1612" w:rsidP="00096F2E">
      <w:pPr>
        <w:ind w:left="720"/>
        <w:rPr>
          <w:rFonts w:asciiTheme="minorHAnsi" w:hAnsiTheme="minorHAnsi" w:cstheme="minorHAnsi"/>
          <w:sz w:val="22"/>
        </w:rPr>
      </w:pPr>
      <w:r w:rsidRPr="006F72E4">
        <w:rPr>
          <w:rFonts w:asciiTheme="minorHAnsi" w:hAnsiTheme="minorHAnsi" w:cstheme="minorHAnsi"/>
          <w:sz w:val="22"/>
        </w:rPr>
        <w:t>Torsdag den 21. november.</w:t>
      </w:r>
    </w:p>
    <w:p w:rsidR="006C1855" w:rsidRDefault="006C1855" w:rsidP="00096F2E">
      <w:pPr>
        <w:ind w:left="720"/>
        <w:rPr>
          <w:rFonts w:ascii="Arial" w:hAnsi="Arial" w:cs="Arial"/>
          <w:sz w:val="20"/>
        </w:rPr>
      </w:pPr>
    </w:p>
    <w:p w:rsidR="006C1855" w:rsidRDefault="006C1855" w:rsidP="00096F2E">
      <w:pPr>
        <w:ind w:left="720"/>
        <w:rPr>
          <w:rFonts w:ascii="Arial" w:hAnsi="Arial" w:cs="Arial"/>
          <w:sz w:val="20"/>
        </w:rPr>
      </w:pPr>
    </w:p>
    <w:p w:rsidR="001E153F" w:rsidRDefault="001E153F" w:rsidP="006F7FEB">
      <w:pPr>
        <w:rPr>
          <w:rFonts w:ascii="Arial" w:hAnsi="Arial" w:cs="Arial"/>
          <w:sz w:val="20"/>
        </w:rPr>
      </w:pPr>
    </w:p>
    <w:p w:rsidR="006F7FEB" w:rsidRDefault="006F7FEB" w:rsidP="006F7FEB">
      <w:pPr>
        <w:rPr>
          <w:rFonts w:ascii="Arial" w:hAnsi="Arial" w:cs="Arial"/>
          <w:sz w:val="20"/>
        </w:rPr>
      </w:pPr>
    </w:p>
    <w:p w:rsidR="001E153F" w:rsidRPr="0065277A" w:rsidRDefault="001E153F">
      <w:pPr>
        <w:ind w:left="720"/>
        <w:rPr>
          <w:rFonts w:ascii="Arial" w:hAnsi="Arial" w:cs="Arial"/>
          <w:b/>
          <w:sz w:val="20"/>
        </w:rPr>
      </w:pPr>
    </w:p>
    <w:sectPr w:rsidR="001E153F" w:rsidRPr="0065277A" w:rsidSect="006F7FEB">
      <w:footerReference w:type="default" r:id="rId13"/>
      <w:headerReference w:type="first" r:id="rId14"/>
      <w:pgSz w:w="11906" w:h="16838" w:code="9"/>
      <w:pgMar w:top="2268" w:right="1133" w:bottom="1701" w:left="1134" w:header="851"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CE2" w:rsidRDefault="00734CE2">
      <w:r>
        <w:separator/>
      </w:r>
    </w:p>
  </w:endnote>
  <w:endnote w:type="continuationSeparator" w:id="0">
    <w:p w:rsidR="00734CE2" w:rsidRDefault="0073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E2" w:rsidRDefault="00734CE2">
    <w:pPr>
      <w:pStyle w:val="Sidefod"/>
      <w:jc w:val="center"/>
    </w:pPr>
    <w:r>
      <w:fldChar w:fldCharType="begin"/>
    </w:r>
    <w:r>
      <w:instrText>PAGE   \* MERGEFORMAT</w:instrText>
    </w:r>
    <w:r>
      <w:fldChar w:fldCharType="separate"/>
    </w:r>
    <w:r>
      <w:rPr>
        <w:noProof/>
      </w:rPr>
      <w:t>6</w:t>
    </w:r>
    <w:r>
      <w:fldChar w:fldCharType="end"/>
    </w:r>
  </w:p>
  <w:p w:rsidR="00734CE2" w:rsidRDefault="00734C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CE2" w:rsidRDefault="00734CE2">
      <w:r>
        <w:separator/>
      </w:r>
    </w:p>
  </w:footnote>
  <w:footnote w:type="continuationSeparator" w:id="0">
    <w:p w:rsidR="00734CE2" w:rsidRDefault="0073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E2" w:rsidRDefault="00734CE2" w:rsidP="00F22409">
    <w:pPr>
      <w:framePr w:w="2011" w:h="1341" w:hRule="exact" w:wrap="around" w:vAnchor="page" w:hAnchor="page" w:x="8623" w:y="4601" w:anchorLock="1"/>
      <w:rPr>
        <w:rFonts w:ascii="Arial" w:hAnsi="Arial" w:cs="Arial"/>
        <w:sz w:val="15"/>
        <w:szCs w:val="15"/>
      </w:rPr>
    </w:pPr>
    <w:r>
      <w:rPr>
        <w:rFonts w:ascii="Arial" w:hAnsi="Arial" w:cs="Arial"/>
        <w:sz w:val="15"/>
        <w:szCs w:val="15"/>
      </w:rPr>
      <w:t xml:space="preserve">            </w:t>
    </w:r>
    <w:r w:rsidRPr="00E87DAE">
      <w:rPr>
        <w:rFonts w:ascii="Arial" w:hAnsi="Arial" w:cs="Arial"/>
        <w:sz w:val="15"/>
        <w:szCs w:val="15"/>
      </w:rPr>
      <w:t>D</w:t>
    </w:r>
    <w:r>
      <w:rPr>
        <w:rFonts w:ascii="Arial" w:hAnsi="Arial" w:cs="Arial"/>
        <w:sz w:val="15"/>
        <w:szCs w:val="15"/>
      </w:rPr>
      <w:t xml:space="preserve">ato: </w:t>
    </w:r>
    <w:r w:rsidR="006B5B17">
      <w:rPr>
        <w:rFonts w:ascii="Arial" w:hAnsi="Arial" w:cs="Arial"/>
        <w:sz w:val="15"/>
        <w:szCs w:val="15"/>
      </w:rPr>
      <w:t>21</w:t>
    </w:r>
    <w:r w:rsidR="00D13454">
      <w:rPr>
        <w:rFonts w:ascii="Arial" w:hAnsi="Arial" w:cs="Arial"/>
        <w:sz w:val="15"/>
        <w:szCs w:val="15"/>
      </w:rPr>
      <w:t>. 5</w:t>
    </w:r>
    <w:r w:rsidR="00A848E3">
      <w:rPr>
        <w:rFonts w:ascii="Arial" w:hAnsi="Arial" w:cs="Arial"/>
        <w:sz w:val="15"/>
        <w:szCs w:val="15"/>
      </w:rPr>
      <w:t>.2019</w:t>
    </w:r>
  </w:p>
  <w:p w:rsidR="00734CE2" w:rsidRDefault="00734CE2" w:rsidP="00F22409">
    <w:pPr>
      <w:framePr w:w="2011" w:h="1341" w:hRule="exact" w:wrap="around" w:vAnchor="page" w:hAnchor="page" w:x="8623" w:y="4601" w:anchorLock="1"/>
      <w:rPr>
        <w:rFonts w:ascii="Arial" w:hAnsi="Arial" w:cs="Arial"/>
        <w:sz w:val="15"/>
        <w:szCs w:val="15"/>
      </w:rPr>
    </w:pPr>
  </w:p>
  <w:p w:rsidR="00734CE2" w:rsidRDefault="00734CE2" w:rsidP="00F22409">
    <w:pPr>
      <w:framePr w:w="2011" w:h="1341" w:hRule="exact" w:wrap="around" w:vAnchor="page" w:hAnchor="page" w:x="8623" w:y="4601" w:anchorLock="1"/>
      <w:rPr>
        <w:rFonts w:ascii="Arial" w:hAnsi="Arial" w:cs="Arial"/>
        <w:sz w:val="15"/>
        <w:szCs w:val="15"/>
      </w:rPr>
    </w:pPr>
    <w:r>
      <w:rPr>
        <w:rFonts w:ascii="Arial" w:hAnsi="Arial" w:cs="Arial"/>
        <w:sz w:val="15"/>
        <w:szCs w:val="15"/>
      </w:rPr>
      <w:t xml:space="preserve">            Kontakt</w:t>
    </w:r>
    <w:r w:rsidRPr="00E87DAE">
      <w:rPr>
        <w:rFonts w:ascii="Arial" w:hAnsi="Arial" w:cs="Arial"/>
        <w:sz w:val="15"/>
        <w:szCs w:val="15"/>
      </w:rPr>
      <w:t xml:space="preserve">: </w:t>
    </w:r>
  </w:p>
  <w:p w:rsidR="00734CE2" w:rsidRDefault="00734CE2" w:rsidP="00720EDD">
    <w:pPr>
      <w:framePr w:w="2011" w:h="1341" w:hRule="exact" w:wrap="around" w:vAnchor="page" w:hAnchor="page" w:x="8623" w:y="4601" w:anchorLock="1"/>
      <w:rPr>
        <w:rFonts w:ascii="Arial" w:hAnsi="Arial" w:cs="Arial"/>
        <w:sz w:val="15"/>
        <w:szCs w:val="15"/>
      </w:rPr>
    </w:pPr>
    <w:r>
      <w:rPr>
        <w:rFonts w:ascii="Arial" w:hAnsi="Arial" w:cs="Arial"/>
        <w:sz w:val="15"/>
        <w:szCs w:val="15"/>
      </w:rPr>
      <w:t xml:space="preserve">            Karen H. Toft</w:t>
    </w:r>
  </w:p>
  <w:p w:rsidR="00734CE2" w:rsidRDefault="00734CE2" w:rsidP="00720EDD">
    <w:pPr>
      <w:framePr w:w="2011" w:h="1341" w:hRule="exact" w:wrap="around" w:vAnchor="page" w:hAnchor="page" w:x="8623" w:y="4601" w:anchorLock="1"/>
      <w:rPr>
        <w:rFonts w:ascii="Arial" w:hAnsi="Arial" w:cs="Arial"/>
        <w:sz w:val="15"/>
        <w:szCs w:val="15"/>
      </w:rPr>
    </w:pPr>
    <w:r>
      <w:rPr>
        <w:rFonts w:ascii="Arial" w:hAnsi="Arial" w:cs="Arial"/>
        <w:sz w:val="15"/>
        <w:szCs w:val="15"/>
      </w:rPr>
      <w:t xml:space="preserve">            kto@viborg.dk</w:t>
    </w:r>
  </w:p>
  <w:p w:rsidR="00734CE2" w:rsidRPr="00E87DAE" w:rsidRDefault="00734CE2" w:rsidP="00720EDD">
    <w:pPr>
      <w:framePr w:w="2011" w:h="1341" w:hRule="exact" w:wrap="around" w:vAnchor="page" w:hAnchor="page" w:x="8623" w:y="4601" w:anchorLock="1"/>
      <w:rPr>
        <w:rFonts w:ascii="Arial" w:hAnsi="Arial" w:cs="Arial"/>
        <w:sz w:val="15"/>
        <w:szCs w:val="15"/>
      </w:rPr>
    </w:pPr>
    <w:r>
      <w:rPr>
        <w:rFonts w:ascii="Arial" w:hAnsi="Arial" w:cs="Arial"/>
        <w:sz w:val="15"/>
        <w:szCs w:val="15"/>
      </w:rPr>
      <w:t xml:space="preserve">            87 87 43 10</w:t>
    </w:r>
  </w:p>
  <w:p w:rsidR="00734CE2" w:rsidRPr="0092736B" w:rsidRDefault="00734CE2" w:rsidP="00F22409">
    <w:pPr>
      <w:framePr w:w="2011" w:h="1341" w:hRule="exact" w:wrap="around" w:vAnchor="page" w:hAnchor="page" w:x="8623" w:y="4601" w:anchorLock="1"/>
      <w:spacing w:line="360" w:lineRule="auto"/>
      <w:rPr>
        <w:rFonts w:ascii="Arial" w:hAnsi="Arial" w:cs="Arial"/>
        <w:sz w:val="15"/>
        <w:szCs w:val="15"/>
        <w:vertAlign w:val="subscript"/>
      </w:rPr>
    </w:pPr>
  </w:p>
  <w:p w:rsidR="00734CE2" w:rsidRPr="0092736B" w:rsidRDefault="00734CE2" w:rsidP="00F22409">
    <w:pPr>
      <w:framePr w:w="2011" w:h="1341" w:hRule="exact" w:wrap="around" w:vAnchor="page" w:hAnchor="page" w:x="8623" w:y="4601" w:anchorLock="1"/>
      <w:spacing w:line="200" w:lineRule="exact"/>
      <w:rPr>
        <w:rFonts w:ascii="Arial" w:hAnsi="Arial" w:cs="Arial"/>
        <w:sz w:val="15"/>
        <w:szCs w:val="15"/>
        <w:vertAlign w:val="subscript"/>
      </w:rPr>
    </w:pPr>
    <w:r w:rsidRPr="0092736B">
      <w:rPr>
        <w:rFonts w:ascii="Arial" w:hAnsi="Arial" w:cs="Arial"/>
        <w:sz w:val="15"/>
        <w:szCs w:val="15"/>
        <w:vertAlign w:val="subscript"/>
      </w:rPr>
      <w:fldChar w:fldCharType="begin"/>
    </w:r>
    <w:r w:rsidRPr="0092736B">
      <w:rPr>
        <w:rFonts w:ascii="Arial" w:hAnsi="Arial" w:cs="Arial"/>
        <w:sz w:val="15"/>
        <w:szCs w:val="15"/>
        <w:vertAlign w:val="subscript"/>
      </w:rPr>
      <w:instrText xml:space="preserve"> DOCPROPERTY "SAGSBEHANDLER_EPOST"  \  </w:instrText>
    </w:r>
    <w:r w:rsidRPr="0092736B">
      <w:rPr>
        <w:rFonts w:ascii="Arial" w:hAnsi="Arial" w:cs="Arial"/>
        <w:sz w:val="15"/>
        <w:szCs w:val="15"/>
        <w:vertAlign w:val="subscript"/>
      </w:rPr>
      <w:fldChar w:fldCharType="end"/>
    </w:r>
  </w:p>
  <w:p w:rsidR="00734CE2" w:rsidRPr="0092736B" w:rsidRDefault="00734CE2" w:rsidP="00F22409">
    <w:pPr>
      <w:framePr w:w="2011" w:h="1341" w:hRule="exact" w:wrap="around" w:vAnchor="page" w:hAnchor="page" w:x="8623" w:y="4601" w:anchorLock="1"/>
      <w:spacing w:line="120" w:lineRule="exact"/>
      <w:rPr>
        <w:rFonts w:ascii="Arial" w:hAnsi="Arial" w:cs="Arial"/>
        <w:sz w:val="15"/>
        <w:szCs w:val="15"/>
        <w:vertAlign w:val="subscript"/>
      </w:rPr>
    </w:pPr>
  </w:p>
  <w:p w:rsidR="00734CE2" w:rsidRPr="0092736B" w:rsidRDefault="00734CE2" w:rsidP="00F22409">
    <w:pPr>
      <w:framePr w:w="2011" w:h="1341" w:hRule="exact" w:wrap="around" w:vAnchor="page" w:hAnchor="page" w:x="8623" w:y="4601" w:anchorLock="1"/>
      <w:spacing w:line="120" w:lineRule="exact"/>
      <w:rPr>
        <w:rFonts w:ascii="Arial" w:hAnsi="Arial" w:cs="Arial"/>
        <w:sz w:val="15"/>
        <w:szCs w:val="15"/>
        <w:vertAlign w:val="subscript"/>
      </w:rPr>
    </w:pPr>
  </w:p>
  <w:p w:rsidR="00734CE2" w:rsidRPr="002414D2" w:rsidRDefault="00734CE2" w:rsidP="00812716">
    <w:pPr>
      <w:framePr w:w="2506" w:h="931" w:hRule="exact" w:wrap="around" w:vAnchor="page" w:hAnchor="page" w:x="8622" w:y="3391" w:anchorLock="1"/>
      <w:spacing w:line="120" w:lineRule="exact"/>
      <w:rPr>
        <w:rFonts w:ascii="Arial" w:hAnsi="Arial" w:cs="Arial"/>
        <w:sz w:val="15"/>
        <w:szCs w:val="15"/>
      </w:rPr>
    </w:pPr>
  </w:p>
  <w:p w:rsidR="00734CE2" w:rsidRPr="002414D2" w:rsidRDefault="00734CE2" w:rsidP="00812716">
    <w:pPr>
      <w:framePr w:w="2506" w:h="931" w:hRule="exact" w:wrap="around" w:vAnchor="page" w:hAnchor="page" w:x="8622" w:y="3391" w:anchorLock="1"/>
      <w:spacing w:line="120" w:lineRule="exact"/>
      <w:rPr>
        <w:rFonts w:ascii="Arial" w:hAnsi="Arial" w:cs="Arial"/>
        <w:sz w:val="15"/>
        <w:szCs w:val="15"/>
      </w:rPr>
    </w:pPr>
  </w:p>
  <w:p w:rsidR="00734CE2" w:rsidRDefault="00734CE2" w:rsidP="00812716">
    <w:pPr>
      <w:framePr w:w="2506" w:h="931" w:hRule="exact" w:wrap="around" w:vAnchor="page" w:hAnchor="page" w:x="8622" w:y="3391" w:anchorLock="1"/>
      <w:rPr>
        <w:rFonts w:ascii="Arial" w:hAnsi="Arial" w:cs="Arial"/>
        <w:sz w:val="15"/>
        <w:szCs w:val="15"/>
      </w:rPr>
    </w:pPr>
    <w:r w:rsidRPr="007663FC">
      <w:rPr>
        <w:rFonts w:ascii="Arial" w:hAnsi="Arial" w:cs="Arial"/>
        <w:sz w:val="15"/>
        <w:szCs w:val="15"/>
      </w:rPr>
      <w:t xml:space="preserve">    </w:t>
    </w:r>
    <w:r>
      <w:rPr>
        <w:rFonts w:ascii="Arial" w:hAnsi="Arial" w:cs="Arial"/>
        <w:sz w:val="15"/>
        <w:szCs w:val="15"/>
      </w:rPr>
      <w:t xml:space="preserve">        Sekretariat for Rammeaftaler</w:t>
    </w:r>
  </w:p>
  <w:p w:rsidR="00734CE2" w:rsidRPr="00AF5762" w:rsidRDefault="00734CE2" w:rsidP="00812716">
    <w:pPr>
      <w:framePr w:w="2506" w:h="931" w:hRule="exact" w:wrap="around" w:vAnchor="page" w:hAnchor="page" w:x="8622" w:y="3391" w:anchorLock="1"/>
      <w:rPr>
        <w:rFonts w:ascii="Arial" w:hAnsi="Arial" w:cs="Arial"/>
        <w:sz w:val="15"/>
        <w:szCs w:val="15"/>
      </w:rPr>
    </w:pPr>
    <w:r>
      <w:rPr>
        <w:rFonts w:ascii="Arial" w:hAnsi="Arial" w:cs="Arial"/>
        <w:sz w:val="15"/>
        <w:szCs w:val="15"/>
      </w:rPr>
      <w:t xml:space="preserve">            Prinsens Allé 5</w:t>
    </w:r>
  </w:p>
  <w:p w:rsidR="00734CE2" w:rsidRPr="00AF5762" w:rsidRDefault="00734CE2" w:rsidP="00812716">
    <w:pPr>
      <w:framePr w:w="2506" w:h="931" w:hRule="exact" w:wrap="around" w:vAnchor="page" w:hAnchor="page" w:x="8622" w:y="3391" w:anchorLock="1"/>
      <w:rPr>
        <w:rFonts w:ascii="Arial" w:hAnsi="Arial" w:cs="Arial"/>
        <w:sz w:val="15"/>
        <w:szCs w:val="15"/>
      </w:rPr>
    </w:pPr>
    <w:r>
      <w:rPr>
        <w:rFonts w:ascii="Arial" w:hAnsi="Arial" w:cs="Arial"/>
        <w:sz w:val="15"/>
        <w:szCs w:val="15"/>
      </w:rPr>
      <w:t xml:space="preserve">            </w:t>
    </w:r>
    <w:r w:rsidRPr="00AF5762">
      <w:rPr>
        <w:rFonts w:ascii="Arial" w:hAnsi="Arial" w:cs="Arial"/>
        <w:sz w:val="15"/>
        <w:szCs w:val="15"/>
      </w:rPr>
      <w:t>8800 Viborg</w:t>
    </w:r>
  </w:p>
  <w:p w:rsidR="00734CE2" w:rsidRPr="00C97F33" w:rsidRDefault="00734CE2" w:rsidP="00812716">
    <w:pPr>
      <w:framePr w:w="2506" w:h="931" w:hRule="exact" w:wrap="around" w:vAnchor="page" w:hAnchor="page" w:x="8622" w:y="3391" w:anchorLock="1"/>
      <w:rPr>
        <w:rFonts w:ascii="Arial" w:hAnsi="Arial" w:cs="Arial"/>
        <w:sz w:val="15"/>
        <w:szCs w:val="15"/>
      </w:rPr>
    </w:pPr>
    <w:r w:rsidRPr="00C97F33">
      <w:rPr>
        <w:rFonts w:ascii="Arial" w:hAnsi="Arial" w:cs="Arial"/>
        <w:sz w:val="15"/>
        <w:szCs w:val="15"/>
      </w:rPr>
      <w:t xml:space="preserve">    </w:t>
    </w:r>
    <w:r>
      <w:rPr>
        <w:rFonts w:ascii="Arial" w:hAnsi="Arial" w:cs="Arial"/>
        <w:sz w:val="15"/>
        <w:szCs w:val="15"/>
      </w:rPr>
      <w:t xml:space="preserve">        </w:t>
    </w:r>
    <w:r w:rsidRPr="00C97F33">
      <w:rPr>
        <w:rFonts w:ascii="Arial" w:hAnsi="Arial" w:cs="Arial"/>
        <w:sz w:val="15"/>
        <w:szCs w:val="15"/>
      </w:rPr>
      <w:t>www.rammeaftale.viborg.dk</w:t>
    </w:r>
  </w:p>
  <w:p w:rsidR="00734CE2" w:rsidRPr="00C97F33" w:rsidRDefault="00734CE2" w:rsidP="00812716">
    <w:pPr>
      <w:framePr w:w="2506" w:h="931" w:hRule="exact" w:wrap="around" w:vAnchor="page" w:hAnchor="page" w:x="8622" w:y="3391" w:anchorLock="1"/>
      <w:spacing w:line="120" w:lineRule="exact"/>
      <w:rPr>
        <w:rFonts w:ascii="Arial" w:hAnsi="Arial" w:cs="Arial"/>
        <w:sz w:val="15"/>
        <w:szCs w:val="15"/>
      </w:rPr>
    </w:pPr>
  </w:p>
  <w:p w:rsidR="00734CE2" w:rsidRPr="00C97F33" w:rsidRDefault="00734CE2" w:rsidP="00812716">
    <w:pPr>
      <w:framePr w:w="2506" w:h="931" w:hRule="exact" w:wrap="around" w:vAnchor="page" w:hAnchor="page" w:x="8622" w:y="3391" w:anchorLock="1"/>
      <w:spacing w:line="120" w:lineRule="exact"/>
      <w:rPr>
        <w:rFonts w:ascii="Arial" w:hAnsi="Arial" w:cs="Arial"/>
        <w:sz w:val="15"/>
        <w:szCs w:val="15"/>
      </w:rPr>
    </w:pPr>
  </w:p>
  <w:p w:rsidR="00734CE2" w:rsidRPr="00C97F33" w:rsidRDefault="00734CE2" w:rsidP="00812716">
    <w:pPr>
      <w:framePr w:w="2506" w:h="931" w:hRule="exact" w:wrap="around" w:vAnchor="page" w:hAnchor="page" w:x="8622" w:y="3391" w:anchorLock="1"/>
      <w:spacing w:line="120" w:lineRule="exact"/>
      <w:rPr>
        <w:rFonts w:ascii="Arial" w:hAnsi="Arial" w:cs="Arial"/>
        <w:sz w:val="15"/>
        <w:szCs w:val="15"/>
      </w:rPr>
    </w:pPr>
  </w:p>
  <w:p w:rsidR="00734CE2" w:rsidRPr="00C97F33" w:rsidRDefault="00734CE2" w:rsidP="00812716">
    <w:pPr>
      <w:framePr w:w="2506" w:h="931" w:hRule="exact" w:wrap="around" w:vAnchor="page" w:hAnchor="page" w:x="8622" w:y="3391" w:anchorLock="1"/>
      <w:spacing w:line="120" w:lineRule="exact"/>
      <w:rPr>
        <w:rFonts w:ascii="Arial" w:hAnsi="Arial" w:cs="Arial"/>
        <w:sz w:val="15"/>
        <w:szCs w:val="15"/>
      </w:rPr>
    </w:pPr>
  </w:p>
  <w:p w:rsidR="00734CE2" w:rsidRPr="00812716" w:rsidRDefault="00734CE2" w:rsidP="0063686C">
    <w:pPr>
      <w:pStyle w:val="Sidehoved"/>
      <w:tabs>
        <w:tab w:val="clear" w:pos="9638"/>
        <w:tab w:val="right" w:pos="9923"/>
      </w:tabs>
      <w:rPr>
        <w:vertAlign w:val="subscript"/>
      </w:rPr>
    </w:pPr>
    <w:r w:rsidRPr="00C97F33">
      <w:rPr>
        <w:rFonts w:ascii="Arial" w:hAnsi="Arial" w:cs="Arial"/>
        <w:b/>
        <w:sz w:val="22"/>
        <w:szCs w:val="22"/>
      </w:rPr>
      <w:tab/>
    </w:r>
    <w:r w:rsidRPr="00C97F33">
      <w:rPr>
        <w:rFonts w:ascii="Arial" w:hAnsi="Arial" w:cs="Arial"/>
        <w:b/>
        <w:sz w:val="22"/>
        <w:szCs w:val="22"/>
      </w:rPr>
      <w:tab/>
      <w:t xml:space="preserve">                </w:t>
    </w:r>
    <w:r w:rsidRPr="00812716">
      <w:rPr>
        <w:rFonts w:ascii="Arial" w:hAnsi="Arial" w:cs="Arial"/>
        <w:b/>
        <w:sz w:val="22"/>
        <w:szCs w:val="22"/>
      </w:rPr>
      <w:softHyphen/>
      <w:t xml:space="preserve">   </w:t>
    </w:r>
    <w:r w:rsidR="00693A07">
      <w:rPr>
        <w:rFonts w:ascii="Arial" w:hAnsi="Arial" w:cs="Arial"/>
        <w:b/>
        <w:noProof/>
        <w:sz w:val="22"/>
        <w:szCs w:val="22"/>
        <w:lang w:val="en-US"/>
      </w:rPr>
      <w:drawing>
        <wp:inline distT="0" distB="0" distL="0" distR="0">
          <wp:extent cx="1581150" cy="1454150"/>
          <wp:effectExtent l="0" t="0" r="0" b="0"/>
          <wp:docPr id="4" name="Billede 4" descr="KDNetDassosGrøn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DNetDassosGrøn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454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3CB"/>
    <w:multiLevelType w:val="hybridMultilevel"/>
    <w:tmpl w:val="703661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4A71F96"/>
    <w:multiLevelType w:val="hybridMultilevel"/>
    <w:tmpl w:val="A3C2E180"/>
    <w:lvl w:ilvl="0" w:tplc="82F2EE2C">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5C201DE"/>
    <w:multiLevelType w:val="hybridMultilevel"/>
    <w:tmpl w:val="12C42C52"/>
    <w:lvl w:ilvl="0" w:tplc="04060001">
      <w:start w:val="1"/>
      <w:numFmt w:val="bullet"/>
      <w:lvlText w:val=""/>
      <w:lvlJc w:val="left"/>
      <w:pPr>
        <w:ind w:left="1560" w:hanging="360"/>
      </w:pPr>
      <w:rPr>
        <w:rFonts w:ascii="Symbol" w:hAnsi="Symbol" w:hint="default"/>
      </w:rPr>
    </w:lvl>
    <w:lvl w:ilvl="1" w:tplc="04060003" w:tentative="1">
      <w:start w:val="1"/>
      <w:numFmt w:val="bullet"/>
      <w:lvlText w:val="o"/>
      <w:lvlJc w:val="left"/>
      <w:pPr>
        <w:ind w:left="2280" w:hanging="360"/>
      </w:pPr>
      <w:rPr>
        <w:rFonts w:ascii="Courier New" w:hAnsi="Courier New" w:cs="Courier New" w:hint="default"/>
      </w:rPr>
    </w:lvl>
    <w:lvl w:ilvl="2" w:tplc="04060005" w:tentative="1">
      <w:start w:val="1"/>
      <w:numFmt w:val="bullet"/>
      <w:lvlText w:val=""/>
      <w:lvlJc w:val="left"/>
      <w:pPr>
        <w:ind w:left="3000" w:hanging="360"/>
      </w:pPr>
      <w:rPr>
        <w:rFonts w:ascii="Wingdings" w:hAnsi="Wingdings" w:hint="default"/>
      </w:rPr>
    </w:lvl>
    <w:lvl w:ilvl="3" w:tplc="04060001" w:tentative="1">
      <w:start w:val="1"/>
      <w:numFmt w:val="bullet"/>
      <w:lvlText w:val=""/>
      <w:lvlJc w:val="left"/>
      <w:pPr>
        <w:ind w:left="3720" w:hanging="360"/>
      </w:pPr>
      <w:rPr>
        <w:rFonts w:ascii="Symbol" w:hAnsi="Symbol" w:hint="default"/>
      </w:rPr>
    </w:lvl>
    <w:lvl w:ilvl="4" w:tplc="04060003" w:tentative="1">
      <w:start w:val="1"/>
      <w:numFmt w:val="bullet"/>
      <w:lvlText w:val="o"/>
      <w:lvlJc w:val="left"/>
      <w:pPr>
        <w:ind w:left="4440" w:hanging="360"/>
      </w:pPr>
      <w:rPr>
        <w:rFonts w:ascii="Courier New" w:hAnsi="Courier New" w:cs="Courier New" w:hint="default"/>
      </w:rPr>
    </w:lvl>
    <w:lvl w:ilvl="5" w:tplc="04060005" w:tentative="1">
      <w:start w:val="1"/>
      <w:numFmt w:val="bullet"/>
      <w:lvlText w:val=""/>
      <w:lvlJc w:val="left"/>
      <w:pPr>
        <w:ind w:left="5160" w:hanging="360"/>
      </w:pPr>
      <w:rPr>
        <w:rFonts w:ascii="Wingdings" w:hAnsi="Wingdings" w:hint="default"/>
      </w:rPr>
    </w:lvl>
    <w:lvl w:ilvl="6" w:tplc="04060001" w:tentative="1">
      <w:start w:val="1"/>
      <w:numFmt w:val="bullet"/>
      <w:lvlText w:val=""/>
      <w:lvlJc w:val="left"/>
      <w:pPr>
        <w:ind w:left="5880" w:hanging="360"/>
      </w:pPr>
      <w:rPr>
        <w:rFonts w:ascii="Symbol" w:hAnsi="Symbol" w:hint="default"/>
      </w:rPr>
    </w:lvl>
    <w:lvl w:ilvl="7" w:tplc="04060003" w:tentative="1">
      <w:start w:val="1"/>
      <w:numFmt w:val="bullet"/>
      <w:lvlText w:val="o"/>
      <w:lvlJc w:val="left"/>
      <w:pPr>
        <w:ind w:left="6600" w:hanging="360"/>
      </w:pPr>
      <w:rPr>
        <w:rFonts w:ascii="Courier New" w:hAnsi="Courier New" w:cs="Courier New" w:hint="default"/>
      </w:rPr>
    </w:lvl>
    <w:lvl w:ilvl="8" w:tplc="04060005" w:tentative="1">
      <w:start w:val="1"/>
      <w:numFmt w:val="bullet"/>
      <w:lvlText w:val=""/>
      <w:lvlJc w:val="left"/>
      <w:pPr>
        <w:ind w:left="7320" w:hanging="360"/>
      </w:pPr>
      <w:rPr>
        <w:rFonts w:ascii="Wingdings" w:hAnsi="Wingdings" w:hint="default"/>
      </w:rPr>
    </w:lvl>
  </w:abstractNum>
  <w:abstractNum w:abstractNumId="3" w15:restartNumberingAfterBreak="0">
    <w:nsid w:val="06A17B65"/>
    <w:multiLevelType w:val="hybridMultilevel"/>
    <w:tmpl w:val="519C5154"/>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 w15:restartNumberingAfterBreak="0">
    <w:nsid w:val="086E2770"/>
    <w:multiLevelType w:val="hybridMultilevel"/>
    <w:tmpl w:val="42AC4918"/>
    <w:lvl w:ilvl="0" w:tplc="04060001">
      <w:start w:val="1"/>
      <w:numFmt w:val="bullet"/>
      <w:lvlText w:val=""/>
      <w:lvlJc w:val="left"/>
      <w:pPr>
        <w:ind w:left="1560" w:hanging="360"/>
      </w:pPr>
      <w:rPr>
        <w:rFonts w:ascii="Symbol" w:hAnsi="Symbol" w:hint="default"/>
      </w:rPr>
    </w:lvl>
    <w:lvl w:ilvl="1" w:tplc="04060003" w:tentative="1">
      <w:start w:val="1"/>
      <w:numFmt w:val="bullet"/>
      <w:lvlText w:val="o"/>
      <w:lvlJc w:val="left"/>
      <w:pPr>
        <w:ind w:left="2280" w:hanging="360"/>
      </w:pPr>
      <w:rPr>
        <w:rFonts w:ascii="Courier New" w:hAnsi="Courier New" w:cs="Courier New" w:hint="default"/>
      </w:rPr>
    </w:lvl>
    <w:lvl w:ilvl="2" w:tplc="04060005" w:tentative="1">
      <w:start w:val="1"/>
      <w:numFmt w:val="bullet"/>
      <w:lvlText w:val=""/>
      <w:lvlJc w:val="left"/>
      <w:pPr>
        <w:ind w:left="3000" w:hanging="360"/>
      </w:pPr>
      <w:rPr>
        <w:rFonts w:ascii="Wingdings" w:hAnsi="Wingdings" w:hint="default"/>
      </w:rPr>
    </w:lvl>
    <w:lvl w:ilvl="3" w:tplc="04060001" w:tentative="1">
      <w:start w:val="1"/>
      <w:numFmt w:val="bullet"/>
      <w:lvlText w:val=""/>
      <w:lvlJc w:val="left"/>
      <w:pPr>
        <w:ind w:left="3720" w:hanging="360"/>
      </w:pPr>
      <w:rPr>
        <w:rFonts w:ascii="Symbol" w:hAnsi="Symbol" w:hint="default"/>
      </w:rPr>
    </w:lvl>
    <w:lvl w:ilvl="4" w:tplc="04060003" w:tentative="1">
      <w:start w:val="1"/>
      <w:numFmt w:val="bullet"/>
      <w:lvlText w:val="o"/>
      <w:lvlJc w:val="left"/>
      <w:pPr>
        <w:ind w:left="4440" w:hanging="360"/>
      </w:pPr>
      <w:rPr>
        <w:rFonts w:ascii="Courier New" w:hAnsi="Courier New" w:cs="Courier New" w:hint="default"/>
      </w:rPr>
    </w:lvl>
    <w:lvl w:ilvl="5" w:tplc="04060005" w:tentative="1">
      <w:start w:val="1"/>
      <w:numFmt w:val="bullet"/>
      <w:lvlText w:val=""/>
      <w:lvlJc w:val="left"/>
      <w:pPr>
        <w:ind w:left="5160" w:hanging="360"/>
      </w:pPr>
      <w:rPr>
        <w:rFonts w:ascii="Wingdings" w:hAnsi="Wingdings" w:hint="default"/>
      </w:rPr>
    </w:lvl>
    <w:lvl w:ilvl="6" w:tplc="04060001" w:tentative="1">
      <w:start w:val="1"/>
      <w:numFmt w:val="bullet"/>
      <w:lvlText w:val=""/>
      <w:lvlJc w:val="left"/>
      <w:pPr>
        <w:ind w:left="5880" w:hanging="360"/>
      </w:pPr>
      <w:rPr>
        <w:rFonts w:ascii="Symbol" w:hAnsi="Symbol" w:hint="default"/>
      </w:rPr>
    </w:lvl>
    <w:lvl w:ilvl="7" w:tplc="04060003" w:tentative="1">
      <w:start w:val="1"/>
      <w:numFmt w:val="bullet"/>
      <w:lvlText w:val="o"/>
      <w:lvlJc w:val="left"/>
      <w:pPr>
        <w:ind w:left="6600" w:hanging="360"/>
      </w:pPr>
      <w:rPr>
        <w:rFonts w:ascii="Courier New" w:hAnsi="Courier New" w:cs="Courier New" w:hint="default"/>
      </w:rPr>
    </w:lvl>
    <w:lvl w:ilvl="8" w:tplc="04060005" w:tentative="1">
      <w:start w:val="1"/>
      <w:numFmt w:val="bullet"/>
      <w:lvlText w:val=""/>
      <w:lvlJc w:val="left"/>
      <w:pPr>
        <w:ind w:left="7320" w:hanging="360"/>
      </w:pPr>
      <w:rPr>
        <w:rFonts w:ascii="Wingdings" w:hAnsi="Wingdings" w:hint="default"/>
      </w:rPr>
    </w:lvl>
  </w:abstractNum>
  <w:abstractNum w:abstractNumId="5" w15:restartNumberingAfterBreak="0">
    <w:nsid w:val="1DA03A67"/>
    <w:multiLevelType w:val="hybridMultilevel"/>
    <w:tmpl w:val="6C08F54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6" w15:restartNumberingAfterBreak="0">
    <w:nsid w:val="2AB64F35"/>
    <w:multiLevelType w:val="hybridMultilevel"/>
    <w:tmpl w:val="54801776"/>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7" w15:restartNumberingAfterBreak="0">
    <w:nsid w:val="2DA55030"/>
    <w:multiLevelType w:val="hybridMultilevel"/>
    <w:tmpl w:val="177AFF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871CEA"/>
    <w:multiLevelType w:val="hybridMultilevel"/>
    <w:tmpl w:val="77349D52"/>
    <w:lvl w:ilvl="0" w:tplc="10AAAB3A">
      <w:start w:val="1"/>
      <w:numFmt w:val="decimal"/>
      <w:lvlText w:val="%1."/>
      <w:lvlJc w:val="left"/>
      <w:pPr>
        <w:ind w:left="786" w:hanging="360"/>
      </w:pPr>
      <w:rPr>
        <w:rFonts w:ascii="Arial" w:hAnsi="Arial" w:cs="Arial" w:hint="default"/>
        <w:b/>
        <w:sz w:val="20"/>
        <w:szCs w:val="20"/>
      </w:rPr>
    </w:lvl>
    <w:lvl w:ilvl="1" w:tplc="04060001">
      <w:start w:val="1"/>
      <w:numFmt w:val="bullet"/>
      <w:lvlText w:val=""/>
      <w:lvlJc w:val="left"/>
      <w:pPr>
        <w:ind w:left="1440" w:hanging="360"/>
      </w:pPr>
      <w:rPr>
        <w:rFonts w:ascii="Symbol" w:hAnsi="Symbol" w:hint="default"/>
        <w:b w:val="0"/>
      </w:rPr>
    </w:lvl>
    <w:lvl w:ilvl="2" w:tplc="0406001B">
      <w:start w:val="1"/>
      <w:numFmt w:val="lowerRoman"/>
      <w:lvlText w:val="%3."/>
      <w:lvlJc w:val="right"/>
      <w:pPr>
        <w:ind w:left="2160" w:hanging="180"/>
      </w:pPr>
    </w:lvl>
    <w:lvl w:ilvl="3" w:tplc="04060001">
      <w:start w:val="1"/>
      <w:numFmt w:val="bullet"/>
      <w:lvlText w:val=""/>
      <w:lvlJc w:val="left"/>
      <w:pPr>
        <w:ind w:left="2880" w:hanging="360"/>
      </w:pPr>
      <w:rPr>
        <w:rFonts w:ascii="Symbol" w:hAnsi="Symbol" w:hint="default"/>
      </w:rPr>
    </w:lvl>
    <w:lvl w:ilvl="4" w:tplc="8DE65240">
      <w:start w:val="1"/>
      <w:numFmt w:val="upperLetter"/>
      <w:lvlText w:val="%5)"/>
      <w:lvlJc w:val="left"/>
      <w:pPr>
        <w:ind w:left="3600" w:hanging="360"/>
      </w:pPr>
      <w:rPr>
        <w:rFonts w:hint="default"/>
      </w:r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ED976B1"/>
    <w:multiLevelType w:val="hybridMultilevel"/>
    <w:tmpl w:val="4866BD3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BE4654E"/>
    <w:multiLevelType w:val="hybridMultilevel"/>
    <w:tmpl w:val="45D69AFC"/>
    <w:lvl w:ilvl="0" w:tplc="67EEA9C4">
      <w:start w:val="1"/>
      <w:numFmt w:val="lowerLetter"/>
      <w:lvlText w:val="%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1" w15:restartNumberingAfterBreak="0">
    <w:nsid w:val="4C3303D5"/>
    <w:multiLevelType w:val="hybridMultilevel"/>
    <w:tmpl w:val="4E14C8A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2" w15:restartNumberingAfterBreak="0">
    <w:nsid w:val="576D3FE9"/>
    <w:multiLevelType w:val="hybridMultilevel"/>
    <w:tmpl w:val="71066AD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9D50FBE"/>
    <w:multiLevelType w:val="hybridMultilevel"/>
    <w:tmpl w:val="9808F3DE"/>
    <w:lvl w:ilvl="0" w:tplc="0CC65B8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9F30E22"/>
    <w:multiLevelType w:val="hybridMultilevel"/>
    <w:tmpl w:val="E7C400E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5AE132F5"/>
    <w:multiLevelType w:val="hybridMultilevel"/>
    <w:tmpl w:val="3E16284C"/>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6" w15:restartNumberingAfterBreak="0">
    <w:nsid w:val="5F7A1888"/>
    <w:multiLevelType w:val="hybridMultilevel"/>
    <w:tmpl w:val="3CBA23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18901B9"/>
    <w:multiLevelType w:val="hybridMultilevel"/>
    <w:tmpl w:val="6A1AFFA4"/>
    <w:lvl w:ilvl="0" w:tplc="04060013">
      <w:start w:val="1"/>
      <w:numFmt w:val="upperRoman"/>
      <w:lvlText w:val="%1."/>
      <w:lvlJc w:val="righ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8" w15:restartNumberingAfterBreak="0">
    <w:nsid w:val="61C17823"/>
    <w:multiLevelType w:val="hybridMultilevel"/>
    <w:tmpl w:val="59C8E094"/>
    <w:lvl w:ilvl="0" w:tplc="04060001">
      <w:start w:val="1"/>
      <w:numFmt w:val="bullet"/>
      <w:lvlText w:val=""/>
      <w:lvlJc w:val="left"/>
      <w:pPr>
        <w:ind w:left="1560" w:hanging="360"/>
      </w:pPr>
      <w:rPr>
        <w:rFonts w:ascii="Symbol" w:hAnsi="Symbol" w:hint="default"/>
      </w:rPr>
    </w:lvl>
    <w:lvl w:ilvl="1" w:tplc="04060003" w:tentative="1">
      <w:start w:val="1"/>
      <w:numFmt w:val="bullet"/>
      <w:lvlText w:val="o"/>
      <w:lvlJc w:val="left"/>
      <w:pPr>
        <w:ind w:left="2280" w:hanging="360"/>
      </w:pPr>
      <w:rPr>
        <w:rFonts w:ascii="Courier New" w:hAnsi="Courier New" w:cs="Courier New" w:hint="default"/>
      </w:rPr>
    </w:lvl>
    <w:lvl w:ilvl="2" w:tplc="04060005" w:tentative="1">
      <w:start w:val="1"/>
      <w:numFmt w:val="bullet"/>
      <w:lvlText w:val=""/>
      <w:lvlJc w:val="left"/>
      <w:pPr>
        <w:ind w:left="3000" w:hanging="360"/>
      </w:pPr>
      <w:rPr>
        <w:rFonts w:ascii="Wingdings" w:hAnsi="Wingdings" w:hint="default"/>
      </w:rPr>
    </w:lvl>
    <w:lvl w:ilvl="3" w:tplc="04060001" w:tentative="1">
      <w:start w:val="1"/>
      <w:numFmt w:val="bullet"/>
      <w:lvlText w:val=""/>
      <w:lvlJc w:val="left"/>
      <w:pPr>
        <w:ind w:left="3720" w:hanging="360"/>
      </w:pPr>
      <w:rPr>
        <w:rFonts w:ascii="Symbol" w:hAnsi="Symbol" w:hint="default"/>
      </w:rPr>
    </w:lvl>
    <w:lvl w:ilvl="4" w:tplc="04060003" w:tentative="1">
      <w:start w:val="1"/>
      <w:numFmt w:val="bullet"/>
      <w:lvlText w:val="o"/>
      <w:lvlJc w:val="left"/>
      <w:pPr>
        <w:ind w:left="4440" w:hanging="360"/>
      </w:pPr>
      <w:rPr>
        <w:rFonts w:ascii="Courier New" w:hAnsi="Courier New" w:cs="Courier New" w:hint="default"/>
      </w:rPr>
    </w:lvl>
    <w:lvl w:ilvl="5" w:tplc="04060005" w:tentative="1">
      <w:start w:val="1"/>
      <w:numFmt w:val="bullet"/>
      <w:lvlText w:val=""/>
      <w:lvlJc w:val="left"/>
      <w:pPr>
        <w:ind w:left="5160" w:hanging="360"/>
      </w:pPr>
      <w:rPr>
        <w:rFonts w:ascii="Wingdings" w:hAnsi="Wingdings" w:hint="default"/>
      </w:rPr>
    </w:lvl>
    <w:lvl w:ilvl="6" w:tplc="04060001" w:tentative="1">
      <w:start w:val="1"/>
      <w:numFmt w:val="bullet"/>
      <w:lvlText w:val=""/>
      <w:lvlJc w:val="left"/>
      <w:pPr>
        <w:ind w:left="5880" w:hanging="360"/>
      </w:pPr>
      <w:rPr>
        <w:rFonts w:ascii="Symbol" w:hAnsi="Symbol" w:hint="default"/>
      </w:rPr>
    </w:lvl>
    <w:lvl w:ilvl="7" w:tplc="04060003" w:tentative="1">
      <w:start w:val="1"/>
      <w:numFmt w:val="bullet"/>
      <w:lvlText w:val="o"/>
      <w:lvlJc w:val="left"/>
      <w:pPr>
        <w:ind w:left="6600" w:hanging="360"/>
      </w:pPr>
      <w:rPr>
        <w:rFonts w:ascii="Courier New" w:hAnsi="Courier New" w:cs="Courier New" w:hint="default"/>
      </w:rPr>
    </w:lvl>
    <w:lvl w:ilvl="8" w:tplc="04060005" w:tentative="1">
      <w:start w:val="1"/>
      <w:numFmt w:val="bullet"/>
      <w:lvlText w:val=""/>
      <w:lvlJc w:val="left"/>
      <w:pPr>
        <w:ind w:left="7320" w:hanging="360"/>
      </w:pPr>
      <w:rPr>
        <w:rFonts w:ascii="Wingdings" w:hAnsi="Wingdings" w:hint="default"/>
      </w:rPr>
    </w:lvl>
  </w:abstractNum>
  <w:abstractNum w:abstractNumId="19" w15:restartNumberingAfterBreak="0">
    <w:nsid w:val="67B4296A"/>
    <w:multiLevelType w:val="hybridMultilevel"/>
    <w:tmpl w:val="3910642C"/>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20" w15:restartNumberingAfterBreak="0">
    <w:nsid w:val="75755232"/>
    <w:multiLevelType w:val="hybridMultilevel"/>
    <w:tmpl w:val="E5FEC7C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BC751D8"/>
    <w:multiLevelType w:val="hybridMultilevel"/>
    <w:tmpl w:val="98521E90"/>
    <w:lvl w:ilvl="0" w:tplc="04060001">
      <w:start w:val="1"/>
      <w:numFmt w:val="bullet"/>
      <w:lvlText w:val=""/>
      <w:lvlJc w:val="left"/>
      <w:pPr>
        <w:ind w:left="1560" w:hanging="360"/>
      </w:pPr>
      <w:rPr>
        <w:rFonts w:ascii="Symbol" w:hAnsi="Symbol" w:hint="default"/>
      </w:rPr>
    </w:lvl>
    <w:lvl w:ilvl="1" w:tplc="04060003" w:tentative="1">
      <w:start w:val="1"/>
      <w:numFmt w:val="bullet"/>
      <w:lvlText w:val="o"/>
      <w:lvlJc w:val="left"/>
      <w:pPr>
        <w:ind w:left="2280" w:hanging="360"/>
      </w:pPr>
      <w:rPr>
        <w:rFonts w:ascii="Courier New" w:hAnsi="Courier New" w:cs="Courier New" w:hint="default"/>
      </w:rPr>
    </w:lvl>
    <w:lvl w:ilvl="2" w:tplc="04060005" w:tentative="1">
      <w:start w:val="1"/>
      <w:numFmt w:val="bullet"/>
      <w:lvlText w:val=""/>
      <w:lvlJc w:val="left"/>
      <w:pPr>
        <w:ind w:left="3000" w:hanging="360"/>
      </w:pPr>
      <w:rPr>
        <w:rFonts w:ascii="Wingdings" w:hAnsi="Wingdings" w:hint="default"/>
      </w:rPr>
    </w:lvl>
    <w:lvl w:ilvl="3" w:tplc="04060001" w:tentative="1">
      <w:start w:val="1"/>
      <w:numFmt w:val="bullet"/>
      <w:lvlText w:val=""/>
      <w:lvlJc w:val="left"/>
      <w:pPr>
        <w:ind w:left="3720" w:hanging="360"/>
      </w:pPr>
      <w:rPr>
        <w:rFonts w:ascii="Symbol" w:hAnsi="Symbol" w:hint="default"/>
      </w:rPr>
    </w:lvl>
    <w:lvl w:ilvl="4" w:tplc="04060003" w:tentative="1">
      <w:start w:val="1"/>
      <w:numFmt w:val="bullet"/>
      <w:lvlText w:val="o"/>
      <w:lvlJc w:val="left"/>
      <w:pPr>
        <w:ind w:left="4440" w:hanging="360"/>
      </w:pPr>
      <w:rPr>
        <w:rFonts w:ascii="Courier New" w:hAnsi="Courier New" w:cs="Courier New" w:hint="default"/>
      </w:rPr>
    </w:lvl>
    <w:lvl w:ilvl="5" w:tplc="04060005" w:tentative="1">
      <w:start w:val="1"/>
      <w:numFmt w:val="bullet"/>
      <w:lvlText w:val=""/>
      <w:lvlJc w:val="left"/>
      <w:pPr>
        <w:ind w:left="5160" w:hanging="360"/>
      </w:pPr>
      <w:rPr>
        <w:rFonts w:ascii="Wingdings" w:hAnsi="Wingdings" w:hint="default"/>
      </w:rPr>
    </w:lvl>
    <w:lvl w:ilvl="6" w:tplc="04060001" w:tentative="1">
      <w:start w:val="1"/>
      <w:numFmt w:val="bullet"/>
      <w:lvlText w:val=""/>
      <w:lvlJc w:val="left"/>
      <w:pPr>
        <w:ind w:left="5880" w:hanging="360"/>
      </w:pPr>
      <w:rPr>
        <w:rFonts w:ascii="Symbol" w:hAnsi="Symbol" w:hint="default"/>
      </w:rPr>
    </w:lvl>
    <w:lvl w:ilvl="7" w:tplc="04060003" w:tentative="1">
      <w:start w:val="1"/>
      <w:numFmt w:val="bullet"/>
      <w:lvlText w:val="o"/>
      <w:lvlJc w:val="left"/>
      <w:pPr>
        <w:ind w:left="6600" w:hanging="360"/>
      </w:pPr>
      <w:rPr>
        <w:rFonts w:ascii="Courier New" w:hAnsi="Courier New" w:cs="Courier New" w:hint="default"/>
      </w:rPr>
    </w:lvl>
    <w:lvl w:ilvl="8" w:tplc="04060005" w:tentative="1">
      <w:start w:val="1"/>
      <w:numFmt w:val="bullet"/>
      <w:lvlText w:val=""/>
      <w:lvlJc w:val="left"/>
      <w:pPr>
        <w:ind w:left="7320" w:hanging="360"/>
      </w:pPr>
      <w:rPr>
        <w:rFonts w:ascii="Wingdings" w:hAnsi="Wingdings" w:hint="default"/>
      </w:rPr>
    </w:lvl>
  </w:abstractNum>
  <w:abstractNum w:abstractNumId="22" w15:restartNumberingAfterBreak="0">
    <w:nsid w:val="7E2A6280"/>
    <w:multiLevelType w:val="hybridMultilevel"/>
    <w:tmpl w:val="068A1DB8"/>
    <w:lvl w:ilvl="0" w:tplc="04060001">
      <w:start w:val="1"/>
      <w:numFmt w:val="bullet"/>
      <w:lvlText w:val=""/>
      <w:lvlJc w:val="left"/>
      <w:pPr>
        <w:ind w:left="1560" w:hanging="360"/>
      </w:pPr>
      <w:rPr>
        <w:rFonts w:ascii="Symbol" w:hAnsi="Symbol" w:hint="default"/>
      </w:rPr>
    </w:lvl>
    <w:lvl w:ilvl="1" w:tplc="04060003">
      <w:start w:val="1"/>
      <w:numFmt w:val="bullet"/>
      <w:lvlText w:val="o"/>
      <w:lvlJc w:val="left"/>
      <w:pPr>
        <w:ind w:left="2280" w:hanging="360"/>
      </w:pPr>
      <w:rPr>
        <w:rFonts w:ascii="Courier New" w:hAnsi="Courier New" w:cs="Courier New" w:hint="default"/>
      </w:rPr>
    </w:lvl>
    <w:lvl w:ilvl="2" w:tplc="04060005" w:tentative="1">
      <w:start w:val="1"/>
      <w:numFmt w:val="bullet"/>
      <w:lvlText w:val=""/>
      <w:lvlJc w:val="left"/>
      <w:pPr>
        <w:ind w:left="3000" w:hanging="360"/>
      </w:pPr>
      <w:rPr>
        <w:rFonts w:ascii="Wingdings" w:hAnsi="Wingdings" w:hint="default"/>
      </w:rPr>
    </w:lvl>
    <w:lvl w:ilvl="3" w:tplc="04060001" w:tentative="1">
      <w:start w:val="1"/>
      <w:numFmt w:val="bullet"/>
      <w:lvlText w:val=""/>
      <w:lvlJc w:val="left"/>
      <w:pPr>
        <w:ind w:left="3720" w:hanging="360"/>
      </w:pPr>
      <w:rPr>
        <w:rFonts w:ascii="Symbol" w:hAnsi="Symbol" w:hint="default"/>
      </w:rPr>
    </w:lvl>
    <w:lvl w:ilvl="4" w:tplc="04060003" w:tentative="1">
      <w:start w:val="1"/>
      <w:numFmt w:val="bullet"/>
      <w:lvlText w:val="o"/>
      <w:lvlJc w:val="left"/>
      <w:pPr>
        <w:ind w:left="4440" w:hanging="360"/>
      </w:pPr>
      <w:rPr>
        <w:rFonts w:ascii="Courier New" w:hAnsi="Courier New" w:cs="Courier New" w:hint="default"/>
      </w:rPr>
    </w:lvl>
    <w:lvl w:ilvl="5" w:tplc="04060005" w:tentative="1">
      <w:start w:val="1"/>
      <w:numFmt w:val="bullet"/>
      <w:lvlText w:val=""/>
      <w:lvlJc w:val="left"/>
      <w:pPr>
        <w:ind w:left="5160" w:hanging="360"/>
      </w:pPr>
      <w:rPr>
        <w:rFonts w:ascii="Wingdings" w:hAnsi="Wingdings" w:hint="default"/>
      </w:rPr>
    </w:lvl>
    <w:lvl w:ilvl="6" w:tplc="04060001" w:tentative="1">
      <w:start w:val="1"/>
      <w:numFmt w:val="bullet"/>
      <w:lvlText w:val=""/>
      <w:lvlJc w:val="left"/>
      <w:pPr>
        <w:ind w:left="5880" w:hanging="360"/>
      </w:pPr>
      <w:rPr>
        <w:rFonts w:ascii="Symbol" w:hAnsi="Symbol" w:hint="default"/>
      </w:rPr>
    </w:lvl>
    <w:lvl w:ilvl="7" w:tplc="04060003" w:tentative="1">
      <w:start w:val="1"/>
      <w:numFmt w:val="bullet"/>
      <w:lvlText w:val="o"/>
      <w:lvlJc w:val="left"/>
      <w:pPr>
        <w:ind w:left="6600" w:hanging="360"/>
      </w:pPr>
      <w:rPr>
        <w:rFonts w:ascii="Courier New" w:hAnsi="Courier New" w:cs="Courier New" w:hint="default"/>
      </w:rPr>
    </w:lvl>
    <w:lvl w:ilvl="8" w:tplc="04060005" w:tentative="1">
      <w:start w:val="1"/>
      <w:numFmt w:val="bullet"/>
      <w:lvlText w:val=""/>
      <w:lvlJc w:val="left"/>
      <w:pPr>
        <w:ind w:left="7320" w:hanging="360"/>
      </w:pPr>
      <w:rPr>
        <w:rFonts w:ascii="Wingdings" w:hAnsi="Wingdings" w:hint="default"/>
      </w:rPr>
    </w:lvl>
  </w:abstractNum>
  <w:num w:numId="1">
    <w:abstractNumId w:val="8"/>
  </w:num>
  <w:num w:numId="2">
    <w:abstractNumId w:val="0"/>
  </w:num>
  <w:num w:numId="3">
    <w:abstractNumId w:val="9"/>
  </w:num>
  <w:num w:numId="4">
    <w:abstractNumId w:val="13"/>
  </w:num>
  <w:num w:numId="5">
    <w:abstractNumId w:val="10"/>
  </w:num>
  <w:num w:numId="6">
    <w:abstractNumId w:val="16"/>
  </w:num>
  <w:num w:numId="7">
    <w:abstractNumId w:val="21"/>
  </w:num>
  <w:num w:numId="8">
    <w:abstractNumId w:val="4"/>
  </w:num>
  <w:num w:numId="9">
    <w:abstractNumId w:val="2"/>
  </w:num>
  <w:num w:numId="10">
    <w:abstractNumId w:val="18"/>
  </w:num>
  <w:num w:numId="11">
    <w:abstractNumId w:val="17"/>
  </w:num>
  <w:num w:numId="12">
    <w:abstractNumId w:val="19"/>
  </w:num>
  <w:num w:numId="13">
    <w:abstractNumId w:val="15"/>
  </w:num>
  <w:num w:numId="14">
    <w:abstractNumId w:val="1"/>
  </w:num>
  <w:num w:numId="15">
    <w:abstractNumId w:val="20"/>
  </w:num>
  <w:num w:numId="16">
    <w:abstractNumId w:val="12"/>
  </w:num>
  <w:num w:numId="17">
    <w:abstractNumId w:val="11"/>
  </w:num>
  <w:num w:numId="18">
    <w:abstractNumId w:val="14"/>
  </w:num>
  <w:num w:numId="19">
    <w:abstractNumId w:val="3"/>
  </w:num>
  <w:num w:numId="20">
    <w:abstractNumId w:val="22"/>
  </w:num>
  <w:num w:numId="21">
    <w:abstractNumId w:val="5"/>
  </w:num>
  <w:num w:numId="22">
    <w:abstractNumId w:val="6"/>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0"/>
  <w:drawingGridHorizontalSpacing w:val="120"/>
  <w:displayHorizontalDrawingGridEvery w:val="0"/>
  <w:displayVerticalDrawingGridEvery w:val="0"/>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tionName$" w:val="InputLine$"/>
  </w:docVars>
  <w:rsids>
    <w:rsidRoot w:val="00E848A9"/>
    <w:rsid w:val="00004E19"/>
    <w:rsid w:val="00006BB2"/>
    <w:rsid w:val="00007508"/>
    <w:rsid w:val="000106C6"/>
    <w:rsid w:val="00015A3D"/>
    <w:rsid w:val="00016BA8"/>
    <w:rsid w:val="00017BD5"/>
    <w:rsid w:val="00024CFA"/>
    <w:rsid w:val="00032448"/>
    <w:rsid w:val="00033B34"/>
    <w:rsid w:val="00034C05"/>
    <w:rsid w:val="00041379"/>
    <w:rsid w:val="00041951"/>
    <w:rsid w:val="00043CD0"/>
    <w:rsid w:val="000537FE"/>
    <w:rsid w:val="00053BA0"/>
    <w:rsid w:val="00060A1D"/>
    <w:rsid w:val="00061A41"/>
    <w:rsid w:val="00064CFD"/>
    <w:rsid w:val="00070588"/>
    <w:rsid w:val="00071F18"/>
    <w:rsid w:val="00083B98"/>
    <w:rsid w:val="000869CD"/>
    <w:rsid w:val="000968F8"/>
    <w:rsid w:val="00096F2E"/>
    <w:rsid w:val="00097017"/>
    <w:rsid w:val="000A02F6"/>
    <w:rsid w:val="000A4A42"/>
    <w:rsid w:val="000A6DAC"/>
    <w:rsid w:val="000B27B8"/>
    <w:rsid w:val="000C1C6B"/>
    <w:rsid w:val="000C5BF9"/>
    <w:rsid w:val="000D1C84"/>
    <w:rsid w:val="000D3A3A"/>
    <w:rsid w:val="000D3FD3"/>
    <w:rsid w:val="000D7715"/>
    <w:rsid w:val="000D79F2"/>
    <w:rsid w:val="000E3B8E"/>
    <w:rsid w:val="000E3C6F"/>
    <w:rsid w:val="000E64DD"/>
    <w:rsid w:val="000F20BC"/>
    <w:rsid w:val="0010026E"/>
    <w:rsid w:val="00100CA3"/>
    <w:rsid w:val="00100D46"/>
    <w:rsid w:val="00102645"/>
    <w:rsid w:val="00105C12"/>
    <w:rsid w:val="00105EAF"/>
    <w:rsid w:val="0011149F"/>
    <w:rsid w:val="00114119"/>
    <w:rsid w:val="00133363"/>
    <w:rsid w:val="0013725E"/>
    <w:rsid w:val="00140F3B"/>
    <w:rsid w:val="001431F3"/>
    <w:rsid w:val="0014649A"/>
    <w:rsid w:val="00151C63"/>
    <w:rsid w:val="00160B1C"/>
    <w:rsid w:val="001619B1"/>
    <w:rsid w:val="00161A30"/>
    <w:rsid w:val="00164911"/>
    <w:rsid w:val="00170220"/>
    <w:rsid w:val="00174D51"/>
    <w:rsid w:val="001767DE"/>
    <w:rsid w:val="00180910"/>
    <w:rsid w:val="00181401"/>
    <w:rsid w:val="00181524"/>
    <w:rsid w:val="00193745"/>
    <w:rsid w:val="00195D1C"/>
    <w:rsid w:val="001969FC"/>
    <w:rsid w:val="001A18DC"/>
    <w:rsid w:val="001A2D9A"/>
    <w:rsid w:val="001A3DBE"/>
    <w:rsid w:val="001B47AF"/>
    <w:rsid w:val="001B5574"/>
    <w:rsid w:val="001B5E2E"/>
    <w:rsid w:val="001C07C3"/>
    <w:rsid w:val="001C4A0E"/>
    <w:rsid w:val="001C762F"/>
    <w:rsid w:val="001D1A44"/>
    <w:rsid w:val="001D5130"/>
    <w:rsid w:val="001E153F"/>
    <w:rsid w:val="001E3C11"/>
    <w:rsid w:val="001E4689"/>
    <w:rsid w:val="001E6974"/>
    <w:rsid w:val="001F1456"/>
    <w:rsid w:val="001F5C17"/>
    <w:rsid w:val="001F7AC8"/>
    <w:rsid w:val="00216405"/>
    <w:rsid w:val="00216ACA"/>
    <w:rsid w:val="0022046E"/>
    <w:rsid w:val="002236F8"/>
    <w:rsid w:val="00227237"/>
    <w:rsid w:val="0022736C"/>
    <w:rsid w:val="00235161"/>
    <w:rsid w:val="002359CE"/>
    <w:rsid w:val="002414D2"/>
    <w:rsid w:val="00245D4F"/>
    <w:rsid w:val="002505BE"/>
    <w:rsid w:val="00257F0E"/>
    <w:rsid w:val="00264526"/>
    <w:rsid w:val="00264EF8"/>
    <w:rsid w:val="0027106D"/>
    <w:rsid w:val="00271BFE"/>
    <w:rsid w:val="002761A1"/>
    <w:rsid w:val="00283E2F"/>
    <w:rsid w:val="002842CB"/>
    <w:rsid w:val="0028597F"/>
    <w:rsid w:val="00285D6D"/>
    <w:rsid w:val="00290452"/>
    <w:rsid w:val="00292622"/>
    <w:rsid w:val="00292C02"/>
    <w:rsid w:val="00297807"/>
    <w:rsid w:val="002A29B7"/>
    <w:rsid w:val="002A390D"/>
    <w:rsid w:val="002A7462"/>
    <w:rsid w:val="002B2E8A"/>
    <w:rsid w:val="002C05C5"/>
    <w:rsid w:val="002C73C4"/>
    <w:rsid w:val="002C758A"/>
    <w:rsid w:val="002D00ED"/>
    <w:rsid w:val="002D02E6"/>
    <w:rsid w:val="002D3074"/>
    <w:rsid w:val="002D3DAB"/>
    <w:rsid w:val="002E1F12"/>
    <w:rsid w:val="002E536E"/>
    <w:rsid w:val="002E5AC6"/>
    <w:rsid w:val="002F037E"/>
    <w:rsid w:val="002F05F2"/>
    <w:rsid w:val="002F377E"/>
    <w:rsid w:val="002F52EF"/>
    <w:rsid w:val="00300D74"/>
    <w:rsid w:val="00302777"/>
    <w:rsid w:val="00312692"/>
    <w:rsid w:val="00314457"/>
    <w:rsid w:val="0031572E"/>
    <w:rsid w:val="00320B29"/>
    <w:rsid w:val="00321617"/>
    <w:rsid w:val="003226C3"/>
    <w:rsid w:val="00323D5B"/>
    <w:rsid w:val="00324544"/>
    <w:rsid w:val="00325F99"/>
    <w:rsid w:val="00330452"/>
    <w:rsid w:val="00333150"/>
    <w:rsid w:val="00334121"/>
    <w:rsid w:val="00335557"/>
    <w:rsid w:val="00337C59"/>
    <w:rsid w:val="00350FDC"/>
    <w:rsid w:val="00351684"/>
    <w:rsid w:val="003539B7"/>
    <w:rsid w:val="00360162"/>
    <w:rsid w:val="003738B1"/>
    <w:rsid w:val="003740AA"/>
    <w:rsid w:val="00375688"/>
    <w:rsid w:val="00376123"/>
    <w:rsid w:val="003770C5"/>
    <w:rsid w:val="003802F7"/>
    <w:rsid w:val="00380AA9"/>
    <w:rsid w:val="00382915"/>
    <w:rsid w:val="0038388D"/>
    <w:rsid w:val="00385F37"/>
    <w:rsid w:val="003969D2"/>
    <w:rsid w:val="003970E5"/>
    <w:rsid w:val="003A269E"/>
    <w:rsid w:val="003B17ED"/>
    <w:rsid w:val="003B3076"/>
    <w:rsid w:val="003B5716"/>
    <w:rsid w:val="003B6FD1"/>
    <w:rsid w:val="003B7734"/>
    <w:rsid w:val="003C1F1C"/>
    <w:rsid w:val="003C3087"/>
    <w:rsid w:val="003C30A6"/>
    <w:rsid w:val="003C31A6"/>
    <w:rsid w:val="003C5141"/>
    <w:rsid w:val="003C6223"/>
    <w:rsid w:val="003D0491"/>
    <w:rsid w:val="003D23FA"/>
    <w:rsid w:val="003D24D9"/>
    <w:rsid w:val="003D7587"/>
    <w:rsid w:val="003E0D0F"/>
    <w:rsid w:val="003E3D89"/>
    <w:rsid w:val="003E488C"/>
    <w:rsid w:val="003E6411"/>
    <w:rsid w:val="003E7D7C"/>
    <w:rsid w:val="003F133B"/>
    <w:rsid w:val="003F2E1F"/>
    <w:rsid w:val="003F3091"/>
    <w:rsid w:val="004014A2"/>
    <w:rsid w:val="00401F2E"/>
    <w:rsid w:val="004070A7"/>
    <w:rsid w:val="004073A0"/>
    <w:rsid w:val="004110B9"/>
    <w:rsid w:val="00413F4E"/>
    <w:rsid w:val="00414F34"/>
    <w:rsid w:val="004159BF"/>
    <w:rsid w:val="00422DB7"/>
    <w:rsid w:val="0042748A"/>
    <w:rsid w:val="004342DA"/>
    <w:rsid w:val="004418CB"/>
    <w:rsid w:val="004420D8"/>
    <w:rsid w:val="0046423C"/>
    <w:rsid w:val="004657AE"/>
    <w:rsid w:val="00467547"/>
    <w:rsid w:val="0047359B"/>
    <w:rsid w:val="00475D37"/>
    <w:rsid w:val="0048013A"/>
    <w:rsid w:val="004802A2"/>
    <w:rsid w:val="00480703"/>
    <w:rsid w:val="00485467"/>
    <w:rsid w:val="0049192E"/>
    <w:rsid w:val="0049378E"/>
    <w:rsid w:val="00493B7D"/>
    <w:rsid w:val="004A160E"/>
    <w:rsid w:val="004A5232"/>
    <w:rsid w:val="004B10A0"/>
    <w:rsid w:val="004B2357"/>
    <w:rsid w:val="004B31B5"/>
    <w:rsid w:val="004B6436"/>
    <w:rsid w:val="004D4AFB"/>
    <w:rsid w:val="004D7DE2"/>
    <w:rsid w:val="004E0986"/>
    <w:rsid w:val="004E12E6"/>
    <w:rsid w:val="004E39E3"/>
    <w:rsid w:val="004E703E"/>
    <w:rsid w:val="005102A8"/>
    <w:rsid w:val="00513AB1"/>
    <w:rsid w:val="005147D0"/>
    <w:rsid w:val="005178FA"/>
    <w:rsid w:val="00520231"/>
    <w:rsid w:val="005208DF"/>
    <w:rsid w:val="005300DB"/>
    <w:rsid w:val="0053123E"/>
    <w:rsid w:val="005339CD"/>
    <w:rsid w:val="00536453"/>
    <w:rsid w:val="00536E2E"/>
    <w:rsid w:val="005428BE"/>
    <w:rsid w:val="00542933"/>
    <w:rsid w:val="00542C76"/>
    <w:rsid w:val="005454F9"/>
    <w:rsid w:val="0054674B"/>
    <w:rsid w:val="00547C6C"/>
    <w:rsid w:val="00551409"/>
    <w:rsid w:val="00555A85"/>
    <w:rsid w:val="00556D37"/>
    <w:rsid w:val="00556EE1"/>
    <w:rsid w:val="00556F59"/>
    <w:rsid w:val="00560986"/>
    <w:rsid w:val="0056479C"/>
    <w:rsid w:val="0056514B"/>
    <w:rsid w:val="00567249"/>
    <w:rsid w:val="0057151C"/>
    <w:rsid w:val="005750DD"/>
    <w:rsid w:val="00576AC6"/>
    <w:rsid w:val="00581F73"/>
    <w:rsid w:val="00582D5D"/>
    <w:rsid w:val="00585A86"/>
    <w:rsid w:val="0059124A"/>
    <w:rsid w:val="005953E5"/>
    <w:rsid w:val="0059749C"/>
    <w:rsid w:val="005A0D1F"/>
    <w:rsid w:val="005A1DEC"/>
    <w:rsid w:val="005B08C5"/>
    <w:rsid w:val="005B0FA2"/>
    <w:rsid w:val="005B309B"/>
    <w:rsid w:val="005B34A1"/>
    <w:rsid w:val="005B3B1B"/>
    <w:rsid w:val="005B50B8"/>
    <w:rsid w:val="005C0B39"/>
    <w:rsid w:val="005C48F8"/>
    <w:rsid w:val="005C5305"/>
    <w:rsid w:val="005C6B0D"/>
    <w:rsid w:val="005D2687"/>
    <w:rsid w:val="005D7BAA"/>
    <w:rsid w:val="005E4903"/>
    <w:rsid w:val="005F0C04"/>
    <w:rsid w:val="005F4CB1"/>
    <w:rsid w:val="005F71E6"/>
    <w:rsid w:val="00611A55"/>
    <w:rsid w:val="00613523"/>
    <w:rsid w:val="00614102"/>
    <w:rsid w:val="00620857"/>
    <w:rsid w:val="00621D90"/>
    <w:rsid w:val="00623401"/>
    <w:rsid w:val="00624098"/>
    <w:rsid w:val="0062572B"/>
    <w:rsid w:val="0062780A"/>
    <w:rsid w:val="006278DF"/>
    <w:rsid w:val="0063686C"/>
    <w:rsid w:val="00637353"/>
    <w:rsid w:val="006410FD"/>
    <w:rsid w:val="00641E51"/>
    <w:rsid w:val="00645370"/>
    <w:rsid w:val="00645BB5"/>
    <w:rsid w:val="00647883"/>
    <w:rsid w:val="0065277A"/>
    <w:rsid w:val="0065452E"/>
    <w:rsid w:val="0065601C"/>
    <w:rsid w:val="00656C5E"/>
    <w:rsid w:val="00657768"/>
    <w:rsid w:val="00657F19"/>
    <w:rsid w:val="00661A53"/>
    <w:rsid w:val="00663C7F"/>
    <w:rsid w:val="00667A5D"/>
    <w:rsid w:val="006709A2"/>
    <w:rsid w:val="00677407"/>
    <w:rsid w:val="006809F4"/>
    <w:rsid w:val="006812C3"/>
    <w:rsid w:val="00681A55"/>
    <w:rsid w:val="006850A7"/>
    <w:rsid w:val="00686817"/>
    <w:rsid w:val="0068732D"/>
    <w:rsid w:val="00687DC5"/>
    <w:rsid w:val="00690E9C"/>
    <w:rsid w:val="00693A07"/>
    <w:rsid w:val="00693A49"/>
    <w:rsid w:val="006A04CB"/>
    <w:rsid w:val="006A1612"/>
    <w:rsid w:val="006A1AE7"/>
    <w:rsid w:val="006A2BB0"/>
    <w:rsid w:val="006B3A92"/>
    <w:rsid w:val="006B3C41"/>
    <w:rsid w:val="006B49D6"/>
    <w:rsid w:val="006B5B17"/>
    <w:rsid w:val="006C1855"/>
    <w:rsid w:val="006C313C"/>
    <w:rsid w:val="006C52B3"/>
    <w:rsid w:val="006C6CFF"/>
    <w:rsid w:val="006D3D50"/>
    <w:rsid w:val="006D3F2B"/>
    <w:rsid w:val="006D4800"/>
    <w:rsid w:val="006D72F4"/>
    <w:rsid w:val="006D7905"/>
    <w:rsid w:val="006E07AC"/>
    <w:rsid w:val="006E21BE"/>
    <w:rsid w:val="006E5C97"/>
    <w:rsid w:val="006E61F6"/>
    <w:rsid w:val="006E7756"/>
    <w:rsid w:val="006F72E4"/>
    <w:rsid w:val="006F7FEB"/>
    <w:rsid w:val="007031EB"/>
    <w:rsid w:val="00704996"/>
    <w:rsid w:val="0070504F"/>
    <w:rsid w:val="00707F6E"/>
    <w:rsid w:val="00710D59"/>
    <w:rsid w:val="00712646"/>
    <w:rsid w:val="007126FB"/>
    <w:rsid w:val="007133B8"/>
    <w:rsid w:val="0071469F"/>
    <w:rsid w:val="00717B3F"/>
    <w:rsid w:val="00720EDD"/>
    <w:rsid w:val="0072148B"/>
    <w:rsid w:val="00727081"/>
    <w:rsid w:val="00727427"/>
    <w:rsid w:val="00733EA2"/>
    <w:rsid w:val="00734CE2"/>
    <w:rsid w:val="00736B99"/>
    <w:rsid w:val="00737C39"/>
    <w:rsid w:val="00737F0E"/>
    <w:rsid w:val="007415B6"/>
    <w:rsid w:val="00746D0D"/>
    <w:rsid w:val="00747379"/>
    <w:rsid w:val="007532A0"/>
    <w:rsid w:val="007552A7"/>
    <w:rsid w:val="007571C8"/>
    <w:rsid w:val="00760282"/>
    <w:rsid w:val="00766293"/>
    <w:rsid w:val="007663FC"/>
    <w:rsid w:val="00771B0C"/>
    <w:rsid w:val="00773FE8"/>
    <w:rsid w:val="007742FA"/>
    <w:rsid w:val="007760BA"/>
    <w:rsid w:val="00777627"/>
    <w:rsid w:val="00786AF1"/>
    <w:rsid w:val="00790B43"/>
    <w:rsid w:val="007939C7"/>
    <w:rsid w:val="007A536A"/>
    <w:rsid w:val="007B6320"/>
    <w:rsid w:val="007B6601"/>
    <w:rsid w:val="007C48FF"/>
    <w:rsid w:val="007C6440"/>
    <w:rsid w:val="007D30C4"/>
    <w:rsid w:val="007E01FB"/>
    <w:rsid w:val="007E1608"/>
    <w:rsid w:val="007E1B5A"/>
    <w:rsid w:val="007E1D7A"/>
    <w:rsid w:val="007E2D62"/>
    <w:rsid w:val="007E4C00"/>
    <w:rsid w:val="007E4F9F"/>
    <w:rsid w:val="007E5A1D"/>
    <w:rsid w:val="007F0CAB"/>
    <w:rsid w:val="007F5668"/>
    <w:rsid w:val="007F5F62"/>
    <w:rsid w:val="007F6C0E"/>
    <w:rsid w:val="0080026A"/>
    <w:rsid w:val="00802010"/>
    <w:rsid w:val="00802941"/>
    <w:rsid w:val="00802E5A"/>
    <w:rsid w:val="008076EF"/>
    <w:rsid w:val="00812716"/>
    <w:rsid w:val="00814748"/>
    <w:rsid w:val="0082115F"/>
    <w:rsid w:val="0082390F"/>
    <w:rsid w:val="00832B06"/>
    <w:rsid w:val="008359F3"/>
    <w:rsid w:val="008423D5"/>
    <w:rsid w:val="008427DB"/>
    <w:rsid w:val="00845A40"/>
    <w:rsid w:val="00856A98"/>
    <w:rsid w:val="00856C59"/>
    <w:rsid w:val="00866EF1"/>
    <w:rsid w:val="00867C7A"/>
    <w:rsid w:val="0087249B"/>
    <w:rsid w:val="00885127"/>
    <w:rsid w:val="00885518"/>
    <w:rsid w:val="008879DD"/>
    <w:rsid w:val="00890521"/>
    <w:rsid w:val="008951DF"/>
    <w:rsid w:val="0089539E"/>
    <w:rsid w:val="00895403"/>
    <w:rsid w:val="00896F2F"/>
    <w:rsid w:val="008B0903"/>
    <w:rsid w:val="008B2489"/>
    <w:rsid w:val="008B3FB2"/>
    <w:rsid w:val="008C2696"/>
    <w:rsid w:val="008C4D67"/>
    <w:rsid w:val="008D6134"/>
    <w:rsid w:val="008D7E85"/>
    <w:rsid w:val="008E2B50"/>
    <w:rsid w:val="008E4B16"/>
    <w:rsid w:val="008E6534"/>
    <w:rsid w:val="008E6FF0"/>
    <w:rsid w:val="008F1030"/>
    <w:rsid w:val="00901B7C"/>
    <w:rsid w:val="00903659"/>
    <w:rsid w:val="009062B1"/>
    <w:rsid w:val="00923462"/>
    <w:rsid w:val="00923F83"/>
    <w:rsid w:val="009244E2"/>
    <w:rsid w:val="00926E1D"/>
    <w:rsid w:val="0092736B"/>
    <w:rsid w:val="009336AD"/>
    <w:rsid w:val="00934F9F"/>
    <w:rsid w:val="009368D8"/>
    <w:rsid w:val="00936ADB"/>
    <w:rsid w:val="0094557C"/>
    <w:rsid w:val="00945B98"/>
    <w:rsid w:val="00952221"/>
    <w:rsid w:val="00954851"/>
    <w:rsid w:val="009622B1"/>
    <w:rsid w:val="009668FF"/>
    <w:rsid w:val="00967507"/>
    <w:rsid w:val="00971521"/>
    <w:rsid w:val="009758C6"/>
    <w:rsid w:val="00983725"/>
    <w:rsid w:val="00985558"/>
    <w:rsid w:val="009A3D01"/>
    <w:rsid w:val="009B3C48"/>
    <w:rsid w:val="009B5212"/>
    <w:rsid w:val="009B60E3"/>
    <w:rsid w:val="009B6284"/>
    <w:rsid w:val="009C55B9"/>
    <w:rsid w:val="009C5A91"/>
    <w:rsid w:val="009C75D1"/>
    <w:rsid w:val="009D2B97"/>
    <w:rsid w:val="009D4CBF"/>
    <w:rsid w:val="009D5B01"/>
    <w:rsid w:val="009D5E27"/>
    <w:rsid w:val="009D6975"/>
    <w:rsid w:val="009E3D59"/>
    <w:rsid w:val="009E5CA6"/>
    <w:rsid w:val="009E5D09"/>
    <w:rsid w:val="009F534E"/>
    <w:rsid w:val="009F5962"/>
    <w:rsid w:val="009F75C8"/>
    <w:rsid w:val="00A006AA"/>
    <w:rsid w:val="00A039C1"/>
    <w:rsid w:val="00A10E62"/>
    <w:rsid w:val="00A11CA5"/>
    <w:rsid w:val="00A175A7"/>
    <w:rsid w:val="00A2188A"/>
    <w:rsid w:val="00A30100"/>
    <w:rsid w:val="00A3497A"/>
    <w:rsid w:val="00A369C5"/>
    <w:rsid w:val="00A37645"/>
    <w:rsid w:val="00A4192E"/>
    <w:rsid w:val="00A4356F"/>
    <w:rsid w:val="00A5003E"/>
    <w:rsid w:val="00A60A24"/>
    <w:rsid w:val="00A60B31"/>
    <w:rsid w:val="00A700E0"/>
    <w:rsid w:val="00A71A3F"/>
    <w:rsid w:val="00A72B31"/>
    <w:rsid w:val="00A7479C"/>
    <w:rsid w:val="00A779C8"/>
    <w:rsid w:val="00A8051B"/>
    <w:rsid w:val="00A81C96"/>
    <w:rsid w:val="00A83854"/>
    <w:rsid w:val="00A848E3"/>
    <w:rsid w:val="00A93C6E"/>
    <w:rsid w:val="00AA187B"/>
    <w:rsid w:val="00AA2754"/>
    <w:rsid w:val="00AA3340"/>
    <w:rsid w:val="00AA465E"/>
    <w:rsid w:val="00AA4810"/>
    <w:rsid w:val="00AA5113"/>
    <w:rsid w:val="00AA6D28"/>
    <w:rsid w:val="00AA6D57"/>
    <w:rsid w:val="00AB53B5"/>
    <w:rsid w:val="00AB53EB"/>
    <w:rsid w:val="00AB58DB"/>
    <w:rsid w:val="00AB6CE8"/>
    <w:rsid w:val="00AB7784"/>
    <w:rsid w:val="00AC4EE8"/>
    <w:rsid w:val="00AC4F05"/>
    <w:rsid w:val="00AD57E5"/>
    <w:rsid w:val="00AD7D24"/>
    <w:rsid w:val="00AE51FB"/>
    <w:rsid w:val="00AE72FC"/>
    <w:rsid w:val="00AF0B77"/>
    <w:rsid w:val="00AF2A17"/>
    <w:rsid w:val="00AF391E"/>
    <w:rsid w:val="00AF4191"/>
    <w:rsid w:val="00AF4981"/>
    <w:rsid w:val="00AF765C"/>
    <w:rsid w:val="00B044D0"/>
    <w:rsid w:val="00B07B1E"/>
    <w:rsid w:val="00B13CA8"/>
    <w:rsid w:val="00B158B5"/>
    <w:rsid w:val="00B17BA4"/>
    <w:rsid w:val="00B2267B"/>
    <w:rsid w:val="00B237E9"/>
    <w:rsid w:val="00B2388B"/>
    <w:rsid w:val="00B24AFA"/>
    <w:rsid w:val="00B26ED9"/>
    <w:rsid w:val="00B30308"/>
    <w:rsid w:val="00B35519"/>
    <w:rsid w:val="00B4096A"/>
    <w:rsid w:val="00B40D67"/>
    <w:rsid w:val="00B4565E"/>
    <w:rsid w:val="00B51D1B"/>
    <w:rsid w:val="00B53344"/>
    <w:rsid w:val="00B5380C"/>
    <w:rsid w:val="00B54483"/>
    <w:rsid w:val="00B663AE"/>
    <w:rsid w:val="00B70FCB"/>
    <w:rsid w:val="00B726B6"/>
    <w:rsid w:val="00B76E3B"/>
    <w:rsid w:val="00B80403"/>
    <w:rsid w:val="00B80690"/>
    <w:rsid w:val="00B81EEC"/>
    <w:rsid w:val="00B85F7F"/>
    <w:rsid w:val="00B871A9"/>
    <w:rsid w:val="00B90009"/>
    <w:rsid w:val="00B92AF5"/>
    <w:rsid w:val="00B971EB"/>
    <w:rsid w:val="00BA3DA9"/>
    <w:rsid w:val="00BA494D"/>
    <w:rsid w:val="00BA79E3"/>
    <w:rsid w:val="00BB2FFA"/>
    <w:rsid w:val="00BB3090"/>
    <w:rsid w:val="00BB3B88"/>
    <w:rsid w:val="00BB4A3B"/>
    <w:rsid w:val="00BB6462"/>
    <w:rsid w:val="00BC4CBE"/>
    <w:rsid w:val="00BD3289"/>
    <w:rsid w:val="00BD4411"/>
    <w:rsid w:val="00BD4A18"/>
    <w:rsid w:val="00BD56E7"/>
    <w:rsid w:val="00BD7273"/>
    <w:rsid w:val="00BD76BB"/>
    <w:rsid w:val="00BE0909"/>
    <w:rsid w:val="00BE7456"/>
    <w:rsid w:val="00BF6DA4"/>
    <w:rsid w:val="00BF7925"/>
    <w:rsid w:val="00C10BC1"/>
    <w:rsid w:val="00C11C32"/>
    <w:rsid w:val="00C11D16"/>
    <w:rsid w:val="00C22C09"/>
    <w:rsid w:val="00C24AB6"/>
    <w:rsid w:val="00C307ED"/>
    <w:rsid w:val="00C32E76"/>
    <w:rsid w:val="00C35810"/>
    <w:rsid w:val="00C37BD7"/>
    <w:rsid w:val="00C509C8"/>
    <w:rsid w:val="00C50D0C"/>
    <w:rsid w:val="00C52D5D"/>
    <w:rsid w:val="00C5327B"/>
    <w:rsid w:val="00C5328B"/>
    <w:rsid w:val="00C54ACA"/>
    <w:rsid w:val="00C562A6"/>
    <w:rsid w:val="00C56405"/>
    <w:rsid w:val="00C600AF"/>
    <w:rsid w:val="00C61C95"/>
    <w:rsid w:val="00C71166"/>
    <w:rsid w:val="00C71EF5"/>
    <w:rsid w:val="00C80CAC"/>
    <w:rsid w:val="00C818E5"/>
    <w:rsid w:val="00C83D94"/>
    <w:rsid w:val="00C91484"/>
    <w:rsid w:val="00C94D71"/>
    <w:rsid w:val="00C97F33"/>
    <w:rsid w:val="00CA3D10"/>
    <w:rsid w:val="00CA63FD"/>
    <w:rsid w:val="00CA7737"/>
    <w:rsid w:val="00CB57CF"/>
    <w:rsid w:val="00CB6DA5"/>
    <w:rsid w:val="00CB6FD5"/>
    <w:rsid w:val="00CC286B"/>
    <w:rsid w:val="00CD0A17"/>
    <w:rsid w:val="00CD1E56"/>
    <w:rsid w:val="00CD1EA2"/>
    <w:rsid w:val="00CD7744"/>
    <w:rsid w:val="00CF1874"/>
    <w:rsid w:val="00CF26A8"/>
    <w:rsid w:val="00CF31B2"/>
    <w:rsid w:val="00CF31E4"/>
    <w:rsid w:val="00CF4F5C"/>
    <w:rsid w:val="00CF7B93"/>
    <w:rsid w:val="00D011C1"/>
    <w:rsid w:val="00D0134E"/>
    <w:rsid w:val="00D03DD9"/>
    <w:rsid w:val="00D04DA0"/>
    <w:rsid w:val="00D06D9F"/>
    <w:rsid w:val="00D13454"/>
    <w:rsid w:val="00D14688"/>
    <w:rsid w:val="00D148EC"/>
    <w:rsid w:val="00D15FB1"/>
    <w:rsid w:val="00D21E42"/>
    <w:rsid w:val="00D23F91"/>
    <w:rsid w:val="00D257C3"/>
    <w:rsid w:val="00D36F57"/>
    <w:rsid w:val="00D405FF"/>
    <w:rsid w:val="00D43539"/>
    <w:rsid w:val="00D50DC1"/>
    <w:rsid w:val="00D51629"/>
    <w:rsid w:val="00D5651E"/>
    <w:rsid w:val="00D60DD1"/>
    <w:rsid w:val="00D621FF"/>
    <w:rsid w:val="00D71194"/>
    <w:rsid w:val="00D71D54"/>
    <w:rsid w:val="00D80F6B"/>
    <w:rsid w:val="00D837CA"/>
    <w:rsid w:val="00D84E75"/>
    <w:rsid w:val="00D943CD"/>
    <w:rsid w:val="00DA2C06"/>
    <w:rsid w:val="00DA7469"/>
    <w:rsid w:val="00DB15E0"/>
    <w:rsid w:val="00DB26AD"/>
    <w:rsid w:val="00DB5AFA"/>
    <w:rsid w:val="00DC209B"/>
    <w:rsid w:val="00DC2D42"/>
    <w:rsid w:val="00DC2FBE"/>
    <w:rsid w:val="00DC3134"/>
    <w:rsid w:val="00DD2D46"/>
    <w:rsid w:val="00DD2E24"/>
    <w:rsid w:val="00DD6921"/>
    <w:rsid w:val="00DE090D"/>
    <w:rsid w:val="00DE5CC4"/>
    <w:rsid w:val="00DF48B9"/>
    <w:rsid w:val="00DF7DE9"/>
    <w:rsid w:val="00E046FB"/>
    <w:rsid w:val="00E04C1D"/>
    <w:rsid w:val="00E05B22"/>
    <w:rsid w:val="00E076FC"/>
    <w:rsid w:val="00E10B63"/>
    <w:rsid w:val="00E132AF"/>
    <w:rsid w:val="00E14877"/>
    <w:rsid w:val="00E16386"/>
    <w:rsid w:val="00E2096C"/>
    <w:rsid w:val="00E2187E"/>
    <w:rsid w:val="00E22C16"/>
    <w:rsid w:val="00E23835"/>
    <w:rsid w:val="00E26A0E"/>
    <w:rsid w:val="00E31CE6"/>
    <w:rsid w:val="00E31DBC"/>
    <w:rsid w:val="00E32D9D"/>
    <w:rsid w:val="00E369A9"/>
    <w:rsid w:val="00E41C4F"/>
    <w:rsid w:val="00E46602"/>
    <w:rsid w:val="00E5287D"/>
    <w:rsid w:val="00E537DA"/>
    <w:rsid w:val="00E53977"/>
    <w:rsid w:val="00E5523A"/>
    <w:rsid w:val="00E7229D"/>
    <w:rsid w:val="00E73444"/>
    <w:rsid w:val="00E848A9"/>
    <w:rsid w:val="00E8727F"/>
    <w:rsid w:val="00E87723"/>
    <w:rsid w:val="00E87C72"/>
    <w:rsid w:val="00E87DAE"/>
    <w:rsid w:val="00E92E0F"/>
    <w:rsid w:val="00E93D75"/>
    <w:rsid w:val="00EA0567"/>
    <w:rsid w:val="00EA4688"/>
    <w:rsid w:val="00EB0762"/>
    <w:rsid w:val="00EB4C7C"/>
    <w:rsid w:val="00EC1A5E"/>
    <w:rsid w:val="00EC2CCE"/>
    <w:rsid w:val="00EC4984"/>
    <w:rsid w:val="00EC78C4"/>
    <w:rsid w:val="00ED0F54"/>
    <w:rsid w:val="00EE046C"/>
    <w:rsid w:val="00EE6DF1"/>
    <w:rsid w:val="00EF05AC"/>
    <w:rsid w:val="00EF406E"/>
    <w:rsid w:val="00EF7BEB"/>
    <w:rsid w:val="00F01E68"/>
    <w:rsid w:val="00F03CA6"/>
    <w:rsid w:val="00F115DA"/>
    <w:rsid w:val="00F133B0"/>
    <w:rsid w:val="00F17FAC"/>
    <w:rsid w:val="00F2048A"/>
    <w:rsid w:val="00F22409"/>
    <w:rsid w:val="00F23D85"/>
    <w:rsid w:val="00F265C1"/>
    <w:rsid w:val="00F32225"/>
    <w:rsid w:val="00F333F5"/>
    <w:rsid w:val="00F37DB2"/>
    <w:rsid w:val="00F4520A"/>
    <w:rsid w:val="00F46C62"/>
    <w:rsid w:val="00F55D64"/>
    <w:rsid w:val="00F57451"/>
    <w:rsid w:val="00F66502"/>
    <w:rsid w:val="00F71904"/>
    <w:rsid w:val="00F75B4B"/>
    <w:rsid w:val="00F833E8"/>
    <w:rsid w:val="00F96D1B"/>
    <w:rsid w:val="00F96DD1"/>
    <w:rsid w:val="00F9772D"/>
    <w:rsid w:val="00FB7436"/>
    <w:rsid w:val="00FB78A9"/>
    <w:rsid w:val="00FC0F9E"/>
    <w:rsid w:val="00FC2CAA"/>
    <w:rsid w:val="00FC3A1F"/>
    <w:rsid w:val="00FC58A7"/>
    <w:rsid w:val="00FC6299"/>
    <w:rsid w:val="00FD338B"/>
    <w:rsid w:val="00FD3F62"/>
    <w:rsid w:val="00FD76D5"/>
    <w:rsid w:val="00FE5650"/>
    <w:rsid w:val="00FF31C3"/>
    <w:rsid w:val="00FF4C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15:docId w15:val="{B17E353F-FAB4-4FDB-A628-6CAD0A75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401"/>
    <w:rPr>
      <w:sz w:val="24"/>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rPr>
  </w:style>
  <w:style w:type="paragraph" w:styleId="Overskrift3">
    <w:name w:val="heading 3"/>
    <w:basedOn w:val="Normal"/>
    <w:next w:val="Normal"/>
    <w:qFormat/>
    <w:pPr>
      <w:keepNext/>
      <w:spacing w:before="240" w:after="60"/>
      <w:outlineLvl w:val="2"/>
    </w:pPr>
    <w:rPr>
      <w:rFonts w:ascii="Arial" w:hAnsi="Arial"/>
    </w:rPr>
  </w:style>
  <w:style w:type="paragraph" w:styleId="Overskrift4">
    <w:name w:val="heading 4"/>
    <w:basedOn w:val="Normal"/>
    <w:next w:val="Normal"/>
    <w:qFormat/>
    <w:pPr>
      <w:keepNext/>
      <w:outlineLvl w:val="3"/>
    </w:pPr>
    <w:rPr>
      <w:u w:val="single"/>
    </w:rPr>
  </w:style>
  <w:style w:type="paragraph" w:styleId="Overskrift5">
    <w:name w:val="heading 5"/>
    <w:basedOn w:val="Normal"/>
    <w:next w:val="Normal"/>
    <w:qFormat/>
    <w:pPr>
      <w:keepNext/>
      <w:jc w:val="center"/>
      <w:outlineLvl w:val="4"/>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Dokumentoversigt">
    <w:name w:val="Document Map"/>
    <w:basedOn w:val="Normal"/>
    <w:semiHidden/>
    <w:pPr>
      <w:shd w:val="clear" w:color="auto" w:fill="000080"/>
    </w:pPr>
    <w:rPr>
      <w:rFonts w:ascii="Tahoma" w:hAnsi="Tahoma"/>
    </w:rPr>
  </w:style>
  <w:style w:type="table" w:styleId="Tabel-Gitter">
    <w:name w:val="Table Grid"/>
    <w:basedOn w:val="Tabel-Normal"/>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1A2D9A"/>
    <w:rPr>
      <w:rFonts w:ascii="Tahoma" w:hAnsi="Tahoma" w:cs="Tahoma"/>
      <w:sz w:val="16"/>
      <w:szCs w:val="16"/>
    </w:rPr>
  </w:style>
  <w:style w:type="paragraph" w:customStyle="1" w:styleId="Default">
    <w:name w:val="Default"/>
    <w:rsid w:val="009D2B97"/>
    <w:pPr>
      <w:autoSpaceDE w:val="0"/>
      <w:autoSpaceDN w:val="0"/>
      <w:adjustRightInd w:val="0"/>
    </w:pPr>
    <w:rPr>
      <w:rFonts w:ascii="Garamond" w:hAnsi="Garamond" w:cs="Garamond"/>
      <w:color w:val="000000"/>
      <w:sz w:val="24"/>
      <w:szCs w:val="24"/>
    </w:rPr>
  </w:style>
  <w:style w:type="paragraph" w:styleId="Bloktekst">
    <w:name w:val="Block Text"/>
    <w:basedOn w:val="Normal"/>
    <w:rsid w:val="006A1AE7"/>
    <w:pPr>
      <w:ind w:left="360" w:right="-1961"/>
    </w:pPr>
    <w:rPr>
      <w:rFonts w:ascii="Verdana" w:hAnsi="Verdana"/>
      <w:sz w:val="20"/>
    </w:rPr>
  </w:style>
  <w:style w:type="character" w:customStyle="1" w:styleId="SidefodTegn">
    <w:name w:val="Sidefod Tegn"/>
    <w:link w:val="Sidefod"/>
    <w:uiPriority w:val="99"/>
    <w:locked/>
    <w:rsid w:val="00AB58DB"/>
    <w:rPr>
      <w:sz w:val="24"/>
      <w:lang w:val="da-DK" w:eastAsia="da-DK" w:bidi="ar-SA"/>
    </w:rPr>
  </w:style>
  <w:style w:type="character" w:styleId="Sidetal">
    <w:name w:val="page number"/>
    <w:rsid w:val="00AB58DB"/>
    <w:rPr>
      <w:rFonts w:cs="Times New Roman"/>
    </w:rPr>
  </w:style>
  <w:style w:type="paragraph" w:styleId="NormalWeb">
    <w:name w:val="Normal (Web)"/>
    <w:basedOn w:val="Normal"/>
    <w:uiPriority w:val="99"/>
    <w:rsid w:val="00AB58DB"/>
    <w:pPr>
      <w:spacing w:before="100" w:beforeAutospacing="1" w:after="100" w:afterAutospacing="1"/>
    </w:pPr>
    <w:rPr>
      <w:szCs w:val="24"/>
    </w:rPr>
  </w:style>
  <w:style w:type="paragraph" w:styleId="Indholdsfortegnelse3">
    <w:name w:val="toc 3"/>
    <w:basedOn w:val="Normal"/>
    <w:next w:val="Normal"/>
    <w:autoRedefine/>
    <w:semiHidden/>
    <w:rsid w:val="00AB58DB"/>
    <w:pPr>
      <w:tabs>
        <w:tab w:val="right" w:leader="dot" w:pos="8756"/>
      </w:tabs>
      <w:spacing w:line="360" w:lineRule="auto"/>
      <w:ind w:left="403"/>
    </w:pPr>
    <w:rPr>
      <w:rFonts w:ascii="Arial" w:hAnsi="Arial"/>
      <w:sz w:val="20"/>
      <w:szCs w:val="24"/>
    </w:rPr>
  </w:style>
  <w:style w:type="character" w:styleId="Hyperlink">
    <w:name w:val="Hyperlink"/>
    <w:uiPriority w:val="99"/>
    <w:rsid w:val="00AB58DB"/>
    <w:rPr>
      <w:color w:val="0000FF"/>
      <w:u w:val="single"/>
    </w:rPr>
  </w:style>
  <w:style w:type="paragraph" w:customStyle="1" w:styleId="boks">
    <w:name w:val="boks"/>
    <w:link w:val="boksTegn"/>
    <w:rsid w:val="00AB58DB"/>
    <w:rPr>
      <w:rFonts w:ascii="Arial" w:hAnsi="Arial"/>
      <w:sz w:val="16"/>
      <w:szCs w:val="24"/>
    </w:rPr>
  </w:style>
  <w:style w:type="character" w:customStyle="1" w:styleId="boksTegn">
    <w:name w:val="boks Tegn"/>
    <w:link w:val="boks"/>
    <w:rsid w:val="00AB58DB"/>
    <w:rPr>
      <w:rFonts w:ascii="Arial" w:hAnsi="Arial"/>
      <w:sz w:val="16"/>
      <w:szCs w:val="24"/>
      <w:lang w:val="da-DK" w:eastAsia="da-DK" w:bidi="ar-SA"/>
    </w:rPr>
  </w:style>
  <w:style w:type="character" w:customStyle="1" w:styleId="description">
    <w:name w:val="description"/>
    <w:rsid w:val="00AB58DB"/>
    <w:rPr>
      <w:rFonts w:cs="Times New Roman"/>
    </w:rPr>
  </w:style>
  <w:style w:type="paragraph" w:customStyle="1" w:styleId="msolistparagraph0">
    <w:name w:val="msolistparagraph"/>
    <w:basedOn w:val="Normal"/>
    <w:rsid w:val="00A7479C"/>
    <w:pPr>
      <w:ind w:left="720"/>
    </w:pPr>
    <w:rPr>
      <w:szCs w:val="24"/>
    </w:rPr>
  </w:style>
  <w:style w:type="paragraph" w:customStyle="1" w:styleId="Farvetliste-fremhvningsfarve11">
    <w:name w:val="Farvet liste - fremhævningsfarve 11"/>
    <w:basedOn w:val="Normal"/>
    <w:uiPriority w:val="34"/>
    <w:qFormat/>
    <w:rsid w:val="00B53344"/>
    <w:pPr>
      <w:ind w:left="1304"/>
    </w:pPr>
  </w:style>
  <w:style w:type="character" w:styleId="Strk">
    <w:name w:val="Strong"/>
    <w:uiPriority w:val="22"/>
    <w:qFormat/>
    <w:rsid w:val="00AF2A17"/>
    <w:rPr>
      <w:b/>
      <w:bCs/>
    </w:rPr>
  </w:style>
  <w:style w:type="paragraph" w:styleId="Overskrift">
    <w:name w:val="TOC Heading"/>
    <w:basedOn w:val="Overskrift1"/>
    <w:next w:val="Normal"/>
    <w:uiPriority w:val="39"/>
    <w:unhideWhenUsed/>
    <w:qFormat/>
    <w:rsid w:val="00133363"/>
    <w:pPr>
      <w:keepLines/>
      <w:spacing w:after="0" w:line="259" w:lineRule="auto"/>
      <w:outlineLvl w:val="9"/>
    </w:pPr>
    <w:rPr>
      <w:rFonts w:ascii="Calibri Light" w:hAnsi="Calibri Light"/>
      <w:b w:val="0"/>
      <w:color w:val="2E74B5"/>
      <w:kern w:val="0"/>
      <w:sz w:val="32"/>
      <w:szCs w:val="32"/>
    </w:rPr>
  </w:style>
  <w:style w:type="paragraph" w:styleId="Indholdsfortegnelse1">
    <w:name w:val="toc 1"/>
    <w:basedOn w:val="Normal"/>
    <w:next w:val="Normal"/>
    <w:autoRedefine/>
    <w:uiPriority w:val="39"/>
    <w:rsid w:val="00133363"/>
  </w:style>
  <w:style w:type="paragraph" w:styleId="Brdtekst">
    <w:name w:val="Body Text"/>
    <w:basedOn w:val="Normal"/>
    <w:link w:val="BrdtekstTegn"/>
    <w:uiPriority w:val="1"/>
    <w:qFormat/>
    <w:rsid w:val="00E87723"/>
    <w:pPr>
      <w:widowControl w:val="0"/>
      <w:ind w:left="112"/>
    </w:pPr>
    <w:rPr>
      <w:rFonts w:ascii="Verdana" w:eastAsia="Verdana" w:hAnsi="Verdana"/>
      <w:sz w:val="20"/>
      <w:lang w:val="en-US" w:eastAsia="en-US"/>
    </w:rPr>
  </w:style>
  <w:style w:type="character" w:customStyle="1" w:styleId="BrdtekstTegn">
    <w:name w:val="Brødtekst Tegn"/>
    <w:link w:val="Brdtekst"/>
    <w:uiPriority w:val="1"/>
    <w:rsid w:val="00E87723"/>
    <w:rPr>
      <w:rFonts w:ascii="Verdana" w:eastAsia="Verdana" w:hAnsi="Verdana"/>
      <w:lang w:val="en-US" w:eastAsia="en-US"/>
    </w:rPr>
  </w:style>
  <w:style w:type="paragraph" w:styleId="Listeafsnit">
    <w:name w:val="List Paragraph"/>
    <w:basedOn w:val="Normal"/>
    <w:uiPriority w:val="34"/>
    <w:qFormat/>
    <w:rsid w:val="002B2E8A"/>
    <w:pPr>
      <w:ind w:left="720"/>
    </w:pPr>
    <w:rPr>
      <w:rFonts w:ascii="Calibri" w:eastAsia="Calibri" w:hAnsi="Calibri"/>
      <w:sz w:val="22"/>
      <w:szCs w:val="22"/>
    </w:rPr>
  </w:style>
  <w:style w:type="paragraph" w:customStyle="1" w:styleId="Tekst">
    <w:name w:val="Tekst"/>
    <w:basedOn w:val="Normal"/>
    <w:link w:val="TekstTegn"/>
    <w:rsid w:val="000968F8"/>
    <w:pPr>
      <w:spacing w:line="300" w:lineRule="atLeast"/>
      <w:ind w:left="851"/>
    </w:pPr>
    <w:rPr>
      <w:rFonts w:ascii="Arial" w:hAnsi="Arial"/>
      <w:spacing w:val="4"/>
      <w:sz w:val="20"/>
      <w:lang w:eastAsia="en-US"/>
    </w:rPr>
  </w:style>
  <w:style w:type="character" w:customStyle="1" w:styleId="TekstTegn">
    <w:name w:val="Tekst Tegn"/>
    <w:link w:val="Tekst"/>
    <w:locked/>
    <w:rsid w:val="000968F8"/>
    <w:rPr>
      <w:rFonts w:ascii="Arial" w:hAnsi="Arial"/>
      <w:spacing w:val="4"/>
      <w:lang w:eastAsia="en-US"/>
    </w:rPr>
  </w:style>
  <w:style w:type="character" w:customStyle="1" w:styleId="UnderoverskiftDASSOSTegn">
    <w:name w:val="Underoverskift DASSOS Tegn"/>
    <w:link w:val="UnderoverskiftDASSOS"/>
    <w:locked/>
    <w:rsid w:val="000D3FD3"/>
    <w:rPr>
      <w:b/>
      <w:bCs/>
    </w:rPr>
  </w:style>
  <w:style w:type="paragraph" w:customStyle="1" w:styleId="UnderoverskiftDASSOS">
    <w:name w:val="Underoverskift DASSOS"/>
    <w:basedOn w:val="Normal"/>
    <w:link w:val="UnderoverskiftDASSOSTegn"/>
    <w:rsid w:val="000D3FD3"/>
    <w:pPr>
      <w:keepNext/>
      <w:spacing w:before="240" w:after="60"/>
    </w:pPr>
    <w:rPr>
      <w:b/>
      <w:bCs/>
      <w:sz w:val="20"/>
    </w:rPr>
  </w:style>
  <w:style w:type="character" w:styleId="Kommentarhenvisning">
    <w:name w:val="annotation reference"/>
    <w:rsid w:val="006E07AC"/>
    <w:rPr>
      <w:sz w:val="16"/>
      <w:szCs w:val="16"/>
    </w:rPr>
  </w:style>
  <w:style w:type="paragraph" w:styleId="Kommentartekst">
    <w:name w:val="annotation text"/>
    <w:basedOn w:val="Normal"/>
    <w:link w:val="KommentartekstTegn"/>
    <w:rsid w:val="006E07AC"/>
    <w:rPr>
      <w:sz w:val="20"/>
    </w:rPr>
  </w:style>
  <w:style w:type="character" w:customStyle="1" w:styleId="KommentartekstTegn">
    <w:name w:val="Kommentartekst Tegn"/>
    <w:basedOn w:val="Standardskrifttypeiafsnit"/>
    <w:link w:val="Kommentartekst"/>
    <w:rsid w:val="006E07AC"/>
  </w:style>
  <w:style w:type="paragraph" w:styleId="Kommentaremne">
    <w:name w:val="annotation subject"/>
    <w:basedOn w:val="Kommentartekst"/>
    <w:next w:val="Kommentartekst"/>
    <w:link w:val="KommentaremneTegn"/>
    <w:rsid w:val="006E07AC"/>
    <w:rPr>
      <w:b/>
      <w:bCs/>
    </w:rPr>
  </w:style>
  <w:style w:type="character" w:customStyle="1" w:styleId="KommentaremneTegn">
    <w:name w:val="Kommentaremne Tegn"/>
    <w:link w:val="Kommentaremne"/>
    <w:rsid w:val="006E07AC"/>
    <w:rPr>
      <w:b/>
      <w:bCs/>
    </w:rPr>
  </w:style>
  <w:style w:type="character" w:styleId="Ulstomtale">
    <w:name w:val="Unresolved Mention"/>
    <w:basedOn w:val="Standardskrifttypeiafsnit"/>
    <w:uiPriority w:val="99"/>
    <w:semiHidden/>
    <w:unhideWhenUsed/>
    <w:rsid w:val="003B5716"/>
    <w:rPr>
      <w:color w:val="605E5C"/>
      <w:shd w:val="clear" w:color="auto" w:fill="E1DFDD"/>
    </w:rPr>
  </w:style>
  <w:style w:type="character" w:styleId="BesgtLink">
    <w:name w:val="FollowedHyperlink"/>
    <w:basedOn w:val="Standardskrifttypeiafsnit"/>
    <w:rsid w:val="003B5716"/>
    <w:rPr>
      <w:color w:val="954F72" w:themeColor="followedHyperlink"/>
      <w:u w:val="single"/>
    </w:rPr>
  </w:style>
  <w:style w:type="paragraph" w:customStyle="1" w:styleId="paragraf">
    <w:name w:val="paragraf"/>
    <w:basedOn w:val="Normal"/>
    <w:rsid w:val="00DD2E24"/>
    <w:pPr>
      <w:spacing w:before="200"/>
      <w:ind w:firstLine="240"/>
    </w:pPr>
    <w:rPr>
      <w:rFonts w:ascii="Tahoma" w:hAnsi="Tahoma" w:cs="Tahoma"/>
      <w:color w:val="000000"/>
      <w:szCs w:val="24"/>
    </w:rPr>
  </w:style>
  <w:style w:type="paragraph" w:customStyle="1" w:styleId="stk2">
    <w:name w:val="stk2"/>
    <w:basedOn w:val="Normal"/>
    <w:rsid w:val="00DD2E24"/>
    <w:pPr>
      <w:ind w:firstLine="240"/>
    </w:pPr>
    <w:rPr>
      <w:rFonts w:ascii="Tahoma" w:hAnsi="Tahoma" w:cs="Tahoma"/>
      <w:color w:val="000000"/>
      <w:szCs w:val="24"/>
    </w:rPr>
  </w:style>
  <w:style w:type="character" w:customStyle="1" w:styleId="stknr1">
    <w:name w:val="stknr1"/>
    <w:basedOn w:val="Standardskrifttypeiafsnit"/>
    <w:rsid w:val="00DD2E24"/>
    <w:rPr>
      <w:rFonts w:ascii="Tahoma" w:hAnsi="Tahoma" w:cs="Tahoma" w:hint="default"/>
      <w:i/>
      <w:i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82531">
      <w:bodyDiv w:val="1"/>
      <w:marLeft w:val="0"/>
      <w:marRight w:val="0"/>
      <w:marTop w:val="0"/>
      <w:marBottom w:val="0"/>
      <w:divBdr>
        <w:top w:val="none" w:sz="0" w:space="0" w:color="auto"/>
        <w:left w:val="none" w:sz="0" w:space="0" w:color="auto"/>
        <w:bottom w:val="none" w:sz="0" w:space="0" w:color="auto"/>
        <w:right w:val="none" w:sz="0" w:space="0" w:color="auto"/>
      </w:divBdr>
    </w:div>
    <w:div w:id="315885954">
      <w:bodyDiv w:val="1"/>
      <w:marLeft w:val="0"/>
      <w:marRight w:val="0"/>
      <w:marTop w:val="0"/>
      <w:marBottom w:val="0"/>
      <w:divBdr>
        <w:top w:val="none" w:sz="0" w:space="0" w:color="auto"/>
        <w:left w:val="none" w:sz="0" w:space="0" w:color="auto"/>
        <w:bottom w:val="none" w:sz="0" w:space="0" w:color="auto"/>
        <w:right w:val="none" w:sz="0" w:space="0" w:color="auto"/>
      </w:divBdr>
    </w:div>
    <w:div w:id="339940189">
      <w:bodyDiv w:val="1"/>
      <w:marLeft w:val="0"/>
      <w:marRight w:val="0"/>
      <w:marTop w:val="0"/>
      <w:marBottom w:val="0"/>
      <w:divBdr>
        <w:top w:val="none" w:sz="0" w:space="0" w:color="auto"/>
        <w:left w:val="none" w:sz="0" w:space="0" w:color="auto"/>
        <w:bottom w:val="none" w:sz="0" w:space="0" w:color="auto"/>
        <w:right w:val="none" w:sz="0" w:space="0" w:color="auto"/>
      </w:divBdr>
    </w:div>
    <w:div w:id="399330919">
      <w:bodyDiv w:val="1"/>
      <w:marLeft w:val="0"/>
      <w:marRight w:val="0"/>
      <w:marTop w:val="0"/>
      <w:marBottom w:val="0"/>
      <w:divBdr>
        <w:top w:val="none" w:sz="0" w:space="0" w:color="auto"/>
        <w:left w:val="none" w:sz="0" w:space="0" w:color="auto"/>
        <w:bottom w:val="none" w:sz="0" w:space="0" w:color="auto"/>
        <w:right w:val="none" w:sz="0" w:space="0" w:color="auto"/>
      </w:divBdr>
    </w:div>
    <w:div w:id="413016977">
      <w:bodyDiv w:val="1"/>
      <w:marLeft w:val="0"/>
      <w:marRight w:val="0"/>
      <w:marTop w:val="0"/>
      <w:marBottom w:val="0"/>
      <w:divBdr>
        <w:top w:val="none" w:sz="0" w:space="0" w:color="auto"/>
        <w:left w:val="none" w:sz="0" w:space="0" w:color="auto"/>
        <w:bottom w:val="none" w:sz="0" w:space="0" w:color="auto"/>
        <w:right w:val="none" w:sz="0" w:space="0" w:color="auto"/>
      </w:divBdr>
    </w:div>
    <w:div w:id="424764271">
      <w:bodyDiv w:val="1"/>
      <w:marLeft w:val="0"/>
      <w:marRight w:val="0"/>
      <w:marTop w:val="0"/>
      <w:marBottom w:val="0"/>
      <w:divBdr>
        <w:top w:val="none" w:sz="0" w:space="0" w:color="auto"/>
        <w:left w:val="none" w:sz="0" w:space="0" w:color="auto"/>
        <w:bottom w:val="none" w:sz="0" w:space="0" w:color="auto"/>
        <w:right w:val="none" w:sz="0" w:space="0" w:color="auto"/>
      </w:divBdr>
    </w:div>
    <w:div w:id="531454612">
      <w:bodyDiv w:val="1"/>
      <w:marLeft w:val="0"/>
      <w:marRight w:val="0"/>
      <w:marTop w:val="0"/>
      <w:marBottom w:val="0"/>
      <w:divBdr>
        <w:top w:val="none" w:sz="0" w:space="0" w:color="auto"/>
        <w:left w:val="none" w:sz="0" w:space="0" w:color="auto"/>
        <w:bottom w:val="none" w:sz="0" w:space="0" w:color="auto"/>
        <w:right w:val="none" w:sz="0" w:space="0" w:color="auto"/>
      </w:divBdr>
    </w:div>
    <w:div w:id="675809360">
      <w:bodyDiv w:val="1"/>
      <w:marLeft w:val="0"/>
      <w:marRight w:val="0"/>
      <w:marTop w:val="0"/>
      <w:marBottom w:val="0"/>
      <w:divBdr>
        <w:top w:val="none" w:sz="0" w:space="0" w:color="auto"/>
        <w:left w:val="none" w:sz="0" w:space="0" w:color="auto"/>
        <w:bottom w:val="none" w:sz="0" w:space="0" w:color="auto"/>
        <w:right w:val="none" w:sz="0" w:space="0" w:color="auto"/>
      </w:divBdr>
    </w:div>
    <w:div w:id="693307041">
      <w:bodyDiv w:val="1"/>
      <w:marLeft w:val="0"/>
      <w:marRight w:val="0"/>
      <w:marTop w:val="0"/>
      <w:marBottom w:val="0"/>
      <w:divBdr>
        <w:top w:val="none" w:sz="0" w:space="0" w:color="auto"/>
        <w:left w:val="none" w:sz="0" w:space="0" w:color="auto"/>
        <w:bottom w:val="none" w:sz="0" w:space="0" w:color="auto"/>
        <w:right w:val="none" w:sz="0" w:space="0" w:color="auto"/>
      </w:divBdr>
    </w:div>
    <w:div w:id="695083993">
      <w:bodyDiv w:val="1"/>
      <w:marLeft w:val="0"/>
      <w:marRight w:val="0"/>
      <w:marTop w:val="0"/>
      <w:marBottom w:val="0"/>
      <w:divBdr>
        <w:top w:val="none" w:sz="0" w:space="0" w:color="auto"/>
        <w:left w:val="none" w:sz="0" w:space="0" w:color="auto"/>
        <w:bottom w:val="none" w:sz="0" w:space="0" w:color="auto"/>
        <w:right w:val="none" w:sz="0" w:space="0" w:color="auto"/>
      </w:divBdr>
    </w:div>
    <w:div w:id="756753336">
      <w:bodyDiv w:val="1"/>
      <w:marLeft w:val="0"/>
      <w:marRight w:val="0"/>
      <w:marTop w:val="0"/>
      <w:marBottom w:val="0"/>
      <w:divBdr>
        <w:top w:val="none" w:sz="0" w:space="0" w:color="auto"/>
        <w:left w:val="none" w:sz="0" w:space="0" w:color="auto"/>
        <w:bottom w:val="none" w:sz="0" w:space="0" w:color="auto"/>
        <w:right w:val="none" w:sz="0" w:space="0" w:color="auto"/>
      </w:divBdr>
    </w:div>
    <w:div w:id="884752881">
      <w:bodyDiv w:val="1"/>
      <w:marLeft w:val="0"/>
      <w:marRight w:val="0"/>
      <w:marTop w:val="0"/>
      <w:marBottom w:val="0"/>
      <w:divBdr>
        <w:top w:val="none" w:sz="0" w:space="0" w:color="auto"/>
        <w:left w:val="none" w:sz="0" w:space="0" w:color="auto"/>
        <w:bottom w:val="none" w:sz="0" w:space="0" w:color="auto"/>
        <w:right w:val="none" w:sz="0" w:space="0" w:color="auto"/>
      </w:divBdr>
    </w:div>
    <w:div w:id="993608642">
      <w:bodyDiv w:val="1"/>
      <w:marLeft w:val="0"/>
      <w:marRight w:val="0"/>
      <w:marTop w:val="0"/>
      <w:marBottom w:val="0"/>
      <w:divBdr>
        <w:top w:val="none" w:sz="0" w:space="0" w:color="auto"/>
        <w:left w:val="none" w:sz="0" w:space="0" w:color="auto"/>
        <w:bottom w:val="none" w:sz="0" w:space="0" w:color="auto"/>
        <w:right w:val="none" w:sz="0" w:space="0" w:color="auto"/>
      </w:divBdr>
      <w:divsChild>
        <w:div w:id="817696347">
          <w:marLeft w:val="0"/>
          <w:marRight w:val="0"/>
          <w:marTop w:val="0"/>
          <w:marBottom w:val="0"/>
          <w:divBdr>
            <w:top w:val="none" w:sz="0" w:space="0" w:color="auto"/>
            <w:left w:val="none" w:sz="0" w:space="0" w:color="auto"/>
            <w:bottom w:val="none" w:sz="0" w:space="0" w:color="auto"/>
            <w:right w:val="none" w:sz="0" w:space="0" w:color="auto"/>
          </w:divBdr>
          <w:divsChild>
            <w:div w:id="9647366">
              <w:marLeft w:val="0"/>
              <w:marRight w:val="0"/>
              <w:marTop w:val="0"/>
              <w:marBottom w:val="0"/>
              <w:divBdr>
                <w:top w:val="none" w:sz="0" w:space="0" w:color="auto"/>
                <w:left w:val="none" w:sz="0" w:space="0" w:color="auto"/>
                <w:bottom w:val="none" w:sz="0" w:space="0" w:color="auto"/>
                <w:right w:val="none" w:sz="0" w:space="0" w:color="auto"/>
              </w:divBdr>
              <w:divsChild>
                <w:div w:id="242569865">
                  <w:marLeft w:val="0"/>
                  <w:marRight w:val="0"/>
                  <w:marTop w:val="0"/>
                  <w:marBottom w:val="0"/>
                  <w:divBdr>
                    <w:top w:val="none" w:sz="0" w:space="0" w:color="auto"/>
                    <w:left w:val="none" w:sz="0" w:space="0" w:color="auto"/>
                    <w:bottom w:val="none" w:sz="0" w:space="0" w:color="auto"/>
                    <w:right w:val="none" w:sz="0" w:space="0" w:color="auto"/>
                  </w:divBdr>
                  <w:divsChild>
                    <w:div w:id="1468358106">
                      <w:marLeft w:val="0"/>
                      <w:marRight w:val="0"/>
                      <w:marTop w:val="0"/>
                      <w:marBottom w:val="0"/>
                      <w:divBdr>
                        <w:top w:val="none" w:sz="0" w:space="0" w:color="auto"/>
                        <w:left w:val="none" w:sz="0" w:space="0" w:color="auto"/>
                        <w:bottom w:val="none" w:sz="0" w:space="0" w:color="auto"/>
                        <w:right w:val="none" w:sz="0" w:space="0" w:color="auto"/>
                      </w:divBdr>
                      <w:divsChild>
                        <w:div w:id="1471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12622">
      <w:bodyDiv w:val="1"/>
      <w:marLeft w:val="0"/>
      <w:marRight w:val="0"/>
      <w:marTop w:val="0"/>
      <w:marBottom w:val="0"/>
      <w:divBdr>
        <w:top w:val="none" w:sz="0" w:space="0" w:color="auto"/>
        <w:left w:val="none" w:sz="0" w:space="0" w:color="auto"/>
        <w:bottom w:val="none" w:sz="0" w:space="0" w:color="auto"/>
        <w:right w:val="none" w:sz="0" w:space="0" w:color="auto"/>
      </w:divBdr>
    </w:div>
    <w:div w:id="1495797949">
      <w:bodyDiv w:val="1"/>
      <w:marLeft w:val="0"/>
      <w:marRight w:val="0"/>
      <w:marTop w:val="0"/>
      <w:marBottom w:val="0"/>
      <w:divBdr>
        <w:top w:val="none" w:sz="0" w:space="0" w:color="auto"/>
        <w:left w:val="none" w:sz="0" w:space="0" w:color="auto"/>
        <w:bottom w:val="none" w:sz="0" w:space="0" w:color="auto"/>
        <w:right w:val="none" w:sz="0" w:space="0" w:color="auto"/>
      </w:divBdr>
      <w:divsChild>
        <w:div w:id="617832517">
          <w:marLeft w:val="0"/>
          <w:marRight w:val="0"/>
          <w:marTop w:val="0"/>
          <w:marBottom w:val="300"/>
          <w:divBdr>
            <w:top w:val="none" w:sz="0" w:space="0" w:color="auto"/>
            <w:left w:val="none" w:sz="0" w:space="0" w:color="auto"/>
            <w:bottom w:val="none" w:sz="0" w:space="0" w:color="auto"/>
            <w:right w:val="none" w:sz="0" w:space="0" w:color="auto"/>
          </w:divBdr>
          <w:divsChild>
            <w:div w:id="1369180658">
              <w:marLeft w:val="0"/>
              <w:marRight w:val="0"/>
              <w:marTop w:val="0"/>
              <w:marBottom w:val="0"/>
              <w:divBdr>
                <w:top w:val="none" w:sz="0" w:space="0" w:color="auto"/>
                <w:left w:val="single" w:sz="6" w:space="1" w:color="FFFFFF"/>
                <w:bottom w:val="none" w:sz="0" w:space="0" w:color="auto"/>
                <w:right w:val="single" w:sz="6" w:space="1" w:color="FFFFFF"/>
              </w:divBdr>
              <w:divsChild>
                <w:div w:id="1565874972">
                  <w:marLeft w:val="0"/>
                  <w:marRight w:val="0"/>
                  <w:marTop w:val="0"/>
                  <w:marBottom w:val="0"/>
                  <w:divBdr>
                    <w:top w:val="none" w:sz="0" w:space="0" w:color="auto"/>
                    <w:left w:val="none" w:sz="0" w:space="0" w:color="auto"/>
                    <w:bottom w:val="none" w:sz="0" w:space="0" w:color="auto"/>
                    <w:right w:val="none" w:sz="0" w:space="0" w:color="auto"/>
                  </w:divBdr>
                  <w:divsChild>
                    <w:div w:id="1416247532">
                      <w:marLeft w:val="0"/>
                      <w:marRight w:val="0"/>
                      <w:marTop w:val="0"/>
                      <w:marBottom w:val="0"/>
                      <w:divBdr>
                        <w:top w:val="none" w:sz="0" w:space="0" w:color="auto"/>
                        <w:left w:val="none" w:sz="0" w:space="0" w:color="auto"/>
                        <w:bottom w:val="none" w:sz="0" w:space="0" w:color="auto"/>
                        <w:right w:val="none" w:sz="0" w:space="0" w:color="auto"/>
                      </w:divBdr>
                      <w:divsChild>
                        <w:div w:id="794327257">
                          <w:marLeft w:val="0"/>
                          <w:marRight w:val="0"/>
                          <w:marTop w:val="0"/>
                          <w:marBottom w:val="0"/>
                          <w:divBdr>
                            <w:top w:val="none" w:sz="0" w:space="0" w:color="auto"/>
                            <w:left w:val="none" w:sz="0" w:space="0" w:color="auto"/>
                            <w:bottom w:val="none" w:sz="0" w:space="0" w:color="auto"/>
                            <w:right w:val="none" w:sz="0" w:space="0" w:color="auto"/>
                          </w:divBdr>
                          <w:divsChild>
                            <w:div w:id="1691684409">
                              <w:marLeft w:val="0"/>
                              <w:marRight w:val="0"/>
                              <w:marTop w:val="0"/>
                              <w:marBottom w:val="0"/>
                              <w:divBdr>
                                <w:top w:val="none" w:sz="0" w:space="0" w:color="auto"/>
                                <w:left w:val="none" w:sz="0" w:space="0" w:color="auto"/>
                                <w:bottom w:val="none" w:sz="0" w:space="0" w:color="auto"/>
                                <w:right w:val="none" w:sz="0" w:space="0" w:color="auto"/>
                              </w:divBdr>
                              <w:divsChild>
                                <w:div w:id="361789147">
                                  <w:marLeft w:val="0"/>
                                  <w:marRight w:val="0"/>
                                  <w:marTop w:val="0"/>
                                  <w:marBottom w:val="0"/>
                                  <w:divBdr>
                                    <w:top w:val="none" w:sz="0" w:space="0" w:color="auto"/>
                                    <w:left w:val="none" w:sz="0" w:space="0" w:color="auto"/>
                                    <w:bottom w:val="none" w:sz="0" w:space="0" w:color="auto"/>
                                    <w:right w:val="none" w:sz="0" w:space="0" w:color="auto"/>
                                  </w:divBdr>
                                  <w:divsChild>
                                    <w:div w:id="5237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85266">
      <w:bodyDiv w:val="1"/>
      <w:marLeft w:val="0"/>
      <w:marRight w:val="0"/>
      <w:marTop w:val="0"/>
      <w:marBottom w:val="0"/>
      <w:divBdr>
        <w:top w:val="none" w:sz="0" w:space="0" w:color="auto"/>
        <w:left w:val="none" w:sz="0" w:space="0" w:color="auto"/>
        <w:bottom w:val="none" w:sz="0" w:space="0" w:color="auto"/>
        <w:right w:val="none" w:sz="0" w:space="0" w:color="auto"/>
      </w:divBdr>
    </w:div>
    <w:div w:id="21016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8FE5-3427-44E7-8965-17FA4C76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9829</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Dato:</vt:lpstr>
    </vt:vector>
  </TitlesOfParts>
  <Company>Viborg Kommune</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Karen Toft</dc:creator>
  <cp:keywords/>
  <cp:lastModifiedBy>Karen Hauberg Toft</cp:lastModifiedBy>
  <cp:revision>2</cp:revision>
  <cp:lastPrinted>2019-05-20T12:30:00Z</cp:lastPrinted>
  <dcterms:created xsi:type="dcterms:W3CDTF">2020-09-21T13:48:00Z</dcterms:created>
  <dcterms:modified xsi:type="dcterms:W3CDTF">2020-09-21T13:48:00Z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VALTNING">
    <vt:lpwstr>Job &amp; Velfærd</vt:lpwstr>
  </property>
  <property fmtid="{D5CDD505-2E9C-101B-9397-08002B2CF9AE}" pid="3" name="AFDELING">
    <vt:lpwstr>Ledelsessekretariatet</vt:lpwstr>
  </property>
  <property fmtid="{D5CDD505-2E9C-101B-9397-08002B2CF9AE}" pid="4" name="AFD_ADRESSE">
    <vt:lpwstr>Fælledvej 3, 1</vt:lpwstr>
  </property>
  <property fmtid="{D5CDD505-2E9C-101B-9397-08002B2CF9AE}" pid="5" name="AFD_TLF">
    <vt:lpwstr>87 87 87 87</vt:lpwstr>
  </property>
  <property fmtid="{D5CDD505-2E9C-101B-9397-08002B2CF9AE}" pid="6" name="AFD_FAX">
    <vt:lpwstr/>
  </property>
  <property fmtid="{D5CDD505-2E9C-101B-9397-08002B2CF9AE}" pid="7" name="SAGSBEHANDLER">
    <vt:lpwstr>Maria Eeg Smidt Kristensen</vt:lpwstr>
  </property>
  <property fmtid="{D5CDD505-2E9C-101B-9397-08002B2CF9AE}" pid="8" name="SAGSBEHANDLER_TITEL">
    <vt:lpwstr>Udviklingskonsulent</vt:lpwstr>
  </property>
  <property fmtid="{D5CDD505-2E9C-101B-9397-08002B2CF9AE}" pid="9" name="SAGSBEHANDLER_ID">
    <vt:lpwstr>mk9</vt:lpwstr>
  </property>
  <property fmtid="{D5CDD505-2E9C-101B-9397-08002B2CF9AE}" pid="10" name="LOKALTLF">
    <vt:lpwstr>30 91 33 80</vt:lpwstr>
  </property>
  <property fmtid="{D5CDD505-2E9C-101B-9397-08002B2CF9AE}" pid="11" name="CPR">
    <vt:lpwstr/>
  </property>
  <property fmtid="{D5CDD505-2E9C-101B-9397-08002B2CF9AE}" pid="12" name="SAGSNR">
    <vt:lpwstr>2010/68492</vt:lpwstr>
  </property>
  <property fmtid="{D5CDD505-2E9C-101B-9397-08002B2CF9AE}" pid="13" name="JOURNALNR">
    <vt:lpwstr>00K02</vt:lpwstr>
  </property>
  <property fmtid="{D5CDD505-2E9C-101B-9397-08002B2CF9AE}" pid="14" name="ADRESSE1">
    <vt:lpwstr/>
  </property>
  <property fmtid="{D5CDD505-2E9C-101B-9397-08002B2CF9AE}" pid="15" name="ADRESSE2">
    <vt:lpwstr/>
  </property>
  <property fmtid="{D5CDD505-2E9C-101B-9397-08002B2CF9AE}" pid="16" name="ADRESSE3">
    <vt:lpwstr/>
  </property>
  <property fmtid="{D5CDD505-2E9C-101B-9397-08002B2CF9AE}" pid="17" name="ADRESSE4">
    <vt:lpwstr/>
  </property>
  <property fmtid="{D5CDD505-2E9C-101B-9397-08002B2CF9AE}" pid="18" name="ADRESSE5">
    <vt:lpwstr/>
  </property>
  <property fmtid="{D5CDD505-2E9C-101B-9397-08002B2CF9AE}" pid="19" name="OVERSKRIFT">
    <vt:lpwstr>Svarudkast til Else Holm</vt:lpwstr>
  </property>
  <property fmtid="{D5CDD505-2E9C-101B-9397-08002B2CF9AE}" pid="20" name="DOK_DATO">
    <vt:lpwstr>20. december 2010</vt:lpwstr>
  </property>
  <property fmtid="{D5CDD505-2E9C-101B-9397-08002B2CF9AE}" pid="21" name="SAGSBEHANDLER_EPOST">
    <vt:lpwstr/>
  </property>
  <property fmtid="{D5CDD505-2E9C-101B-9397-08002B2CF9AE}" pid="22" name="EPOST">
    <vt:lpwstr/>
  </property>
  <property fmtid="{D5CDD505-2E9C-101B-9397-08002B2CF9AE}" pid="23" name="Tekst1">
    <vt:lpwstr/>
  </property>
  <property fmtid="{D5CDD505-2E9C-101B-9397-08002B2CF9AE}" pid="24" name="Tekst2">
    <vt:lpwstr/>
  </property>
  <property fmtid="{D5CDD505-2E9C-101B-9397-08002B2CF9AE}" pid="25" name="Tekst3">
    <vt:lpwstr/>
  </property>
  <property fmtid="{D5CDD505-2E9C-101B-9397-08002B2CF9AE}" pid="26" name="Tekst4">
    <vt:lpwstr/>
  </property>
  <property fmtid="{D5CDD505-2E9C-101B-9397-08002B2CF9AE}" pid="27" name="Tekst5">
    <vt:lpwstr/>
  </property>
  <property fmtid="{D5CDD505-2E9C-101B-9397-08002B2CF9AE}" pid="28" name="Tekst6">
    <vt:lpwstr/>
  </property>
  <property fmtid="{D5CDD505-2E9C-101B-9397-08002B2CF9AE}" pid="29" name="Tekst7">
    <vt:lpwstr/>
  </property>
  <property fmtid="{D5CDD505-2E9C-101B-9397-08002B2CF9AE}" pid="30" name="Tekst8">
    <vt:lpwstr/>
  </property>
  <property fmtid="{D5CDD505-2E9C-101B-9397-08002B2CF9AE}" pid="31" name="Tekst9">
    <vt:lpwstr/>
  </property>
  <property fmtid="{D5CDD505-2E9C-101B-9397-08002B2CF9AE}" pid="32" name="Tekst10">
    <vt:lpwstr/>
  </property>
  <property fmtid="{D5CDD505-2E9C-101B-9397-08002B2CF9AE}" pid="33" name="Tekst11">
    <vt:lpwstr/>
  </property>
  <property fmtid="{D5CDD505-2E9C-101B-9397-08002B2CF9AE}" pid="34" name="Tekst12">
    <vt:lpwstr/>
  </property>
  <property fmtid="{D5CDD505-2E9C-101B-9397-08002B2CF9AE}" pid="35" name="VIS">
    <vt:lpwstr>Nej</vt:lpwstr>
  </property>
  <property fmtid="{D5CDD505-2E9C-101B-9397-08002B2CF9AE}" pid="36" name="BRUGER_ID">
    <vt:lpwstr>ggr</vt:lpwstr>
  </property>
  <property fmtid="{D5CDD505-2E9C-101B-9397-08002B2CF9AE}" pid="37" name="BRUGER_NAVN">
    <vt:lpwstr>Grethe Grangaard</vt:lpwstr>
  </property>
  <property fmtid="{D5CDD505-2E9C-101B-9397-08002B2CF9AE}" pid="38" name="BRUGER_TITEL">
    <vt:lpwstr>Fuldmægtig</vt:lpwstr>
  </property>
  <property fmtid="{D5CDD505-2E9C-101B-9397-08002B2CF9AE}" pid="39" name="BRUGER_LOKALE">
    <vt:lpwstr/>
  </property>
  <property fmtid="{D5CDD505-2E9C-101B-9397-08002B2CF9AE}" pid="40" name="BRUGER_LOKALTLF">
    <vt:lpwstr>87 87 41 01</vt:lpwstr>
  </property>
  <property fmtid="{D5CDD505-2E9C-101B-9397-08002B2CF9AE}" pid="41" name="BRUGER_EPOST">
    <vt:lpwstr>ggr@viborg.dk</vt:lpwstr>
  </property>
  <property fmtid="{D5CDD505-2E9C-101B-9397-08002B2CF9AE}" pid="42" name="BRUGER_TEKST1">
    <vt:lpwstr>Fælledvej 3, 1</vt:lpwstr>
  </property>
  <property fmtid="{D5CDD505-2E9C-101B-9397-08002B2CF9AE}" pid="43" name="BRUGER_TEKST2">
    <vt:lpwstr>8800</vt:lpwstr>
  </property>
  <property fmtid="{D5CDD505-2E9C-101B-9397-08002B2CF9AE}" pid="44" name="BRUGER_TEKST3">
    <vt:lpwstr>Viborg</vt:lpwstr>
  </property>
  <property fmtid="{D5CDD505-2E9C-101B-9397-08002B2CF9AE}" pid="45" name="SAGSBEHANDLER_NAVN">
    <vt:lpwstr>Maria Eeg Smidt Kristensen</vt:lpwstr>
  </property>
  <property fmtid="{D5CDD505-2E9C-101B-9397-08002B2CF9AE}" pid="46" name="SAGSBEHANDLER_LOKALE">
    <vt:lpwstr/>
  </property>
  <property fmtid="{D5CDD505-2E9C-101B-9397-08002B2CF9AE}" pid="47" name="SAGSBEHANDLER_LOKALTLF">
    <vt:lpwstr>30 91 33 80</vt:lpwstr>
  </property>
  <property fmtid="{D5CDD505-2E9C-101B-9397-08002B2CF9AE}" pid="48" name="SAGSBEHANDLER_TEKST1">
    <vt:lpwstr>Nytorv 6, 2. sal</vt:lpwstr>
  </property>
  <property fmtid="{D5CDD505-2E9C-101B-9397-08002B2CF9AE}" pid="49" name="SAGSBEHANDLER_TEKST2">
    <vt:lpwstr>8800</vt:lpwstr>
  </property>
  <property fmtid="{D5CDD505-2E9C-101B-9397-08002B2CF9AE}" pid="50" name="SAGSBEHANDLER_TEKST3">
    <vt:lpwstr>Viborg</vt:lpwstr>
  </property>
  <property fmtid="{D5CDD505-2E9C-101B-9397-08002B2CF9AE}" pid="51" name="ORG_NAVN2">
    <vt:lpwstr/>
  </property>
  <property fmtid="{D5CDD505-2E9C-101B-9397-08002B2CF9AE}" pid="52" name="ORG_ADR1">
    <vt:lpwstr/>
  </property>
  <property fmtid="{D5CDD505-2E9C-101B-9397-08002B2CF9AE}" pid="53" name="ORG_ADR2">
    <vt:lpwstr/>
  </property>
  <property fmtid="{D5CDD505-2E9C-101B-9397-08002B2CF9AE}" pid="54" name="ORG_POSTNR">
    <vt:lpwstr>8800</vt:lpwstr>
  </property>
  <property fmtid="{D5CDD505-2E9C-101B-9397-08002B2CF9AE}" pid="55" name="ORG_BY">
    <vt:lpwstr>Viborg</vt:lpwstr>
  </property>
  <property fmtid="{D5CDD505-2E9C-101B-9397-08002B2CF9AE}" pid="56" name="ORG_TLF">
    <vt:lpwstr/>
  </property>
  <property fmtid="{D5CDD505-2E9C-101B-9397-08002B2CF9AE}" pid="57" name="ORG_FAX">
    <vt:lpwstr/>
  </property>
  <property fmtid="{D5CDD505-2E9C-101B-9397-08002B2CF9AE}" pid="58" name="ORG_EPOST">
    <vt:lpwstr/>
  </property>
  <property fmtid="{D5CDD505-2E9C-101B-9397-08002B2CF9AE}" pid="59" name="ORG_WEBADR">
    <vt:lpwstr>www.viborg.dk</vt:lpwstr>
  </property>
  <property fmtid="{D5CDD505-2E9C-101B-9397-08002B2CF9AE}" pid="60" name="ORG_TEKST1">
    <vt:lpwstr/>
  </property>
  <property fmtid="{D5CDD505-2E9C-101B-9397-08002B2CF9AE}" pid="61" name="ORG_TEKST2">
    <vt:lpwstr/>
  </property>
  <property fmtid="{D5CDD505-2E9C-101B-9397-08002B2CF9AE}" pid="62" name="ORG_TEKST3">
    <vt:lpwstr/>
  </property>
  <property fmtid="{D5CDD505-2E9C-101B-9397-08002B2CF9AE}" pid="63" name="SAGSBEHANDLER_FORV">
    <vt:lpwstr>Job &amp; Velfærd</vt:lpwstr>
  </property>
  <property fmtid="{D5CDD505-2E9C-101B-9397-08002B2CF9AE}" pid="64" name="SAGSBEHANDLER_AFD">
    <vt:lpwstr>Ledelsessekretariatet</vt:lpwstr>
  </property>
  <property fmtid="{D5CDD505-2E9C-101B-9397-08002B2CF9AE}" pid="65" name="AFD_ID">
    <vt:lpwstr>JV/Ledelsessekretariatet</vt:lpwstr>
  </property>
  <property fmtid="{D5CDD505-2E9C-101B-9397-08002B2CF9AE}" pid="66" name="AFD_NAVN1">
    <vt:lpwstr>Ledelsessekretariatet</vt:lpwstr>
  </property>
  <property fmtid="{D5CDD505-2E9C-101B-9397-08002B2CF9AE}" pid="67" name="AFD_NAVN2">
    <vt:lpwstr/>
  </property>
  <property fmtid="{D5CDD505-2E9C-101B-9397-08002B2CF9AE}" pid="68" name="AFD_ADR1">
    <vt:lpwstr>Fælledvej 3, 1</vt:lpwstr>
  </property>
  <property fmtid="{D5CDD505-2E9C-101B-9397-08002B2CF9AE}" pid="69" name="AFD_ADR2">
    <vt:lpwstr/>
  </property>
  <property fmtid="{D5CDD505-2E9C-101B-9397-08002B2CF9AE}" pid="70" name="AFD_POSTNR">
    <vt:lpwstr>8800</vt:lpwstr>
  </property>
  <property fmtid="{D5CDD505-2E9C-101B-9397-08002B2CF9AE}" pid="71" name="AFD_BY">
    <vt:lpwstr>Viborg</vt:lpwstr>
  </property>
  <property fmtid="{D5CDD505-2E9C-101B-9397-08002B2CF9AE}" pid="72" name="AFD_EPOST">
    <vt:lpwstr/>
  </property>
  <property fmtid="{D5CDD505-2E9C-101B-9397-08002B2CF9AE}" pid="73" name="AFD_TEKST1">
    <vt:lpwstr/>
  </property>
  <property fmtid="{D5CDD505-2E9C-101B-9397-08002B2CF9AE}" pid="74" name="AFD_TEKST2">
    <vt:lpwstr/>
  </property>
  <property fmtid="{D5CDD505-2E9C-101B-9397-08002B2CF9AE}" pid="75" name="AFD_TEKST3">
    <vt:lpwstr/>
  </property>
  <property fmtid="{D5CDD505-2E9C-101B-9397-08002B2CF9AE}" pid="76" name="DOK_AFD_ID">
    <vt:lpwstr>JV/Ledelsessekretariatet</vt:lpwstr>
  </property>
  <property fmtid="{D5CDD505-2E9C-101B-9397-08002B2CF9AE}" pid="77" name="DOK_AFD_NAVN1">
    <vt:lpwstr>Ledelsessekretariatet</vt:lpwstr>
  </property>
  <property fmtid="{D5CDD505-2E9C-101B-9397-08002B2CF9AE}" pid="78" name="DOK_AFD_NAVN2">
    <vt:lpwstr/>
  </property>
  <property fmtid="{D5CDD505-2E9C-101B-9397-08002B2CF9AE}" pid="79" name="DOK_AFD_ADR1">
    <vt:lpwstr>Nytorv 6, 2. sal</vt:lpwstr>
  </property>
  <property fmtid="{D5CDD505-2E9C-101B-9397-08002B2CF9AE}" pid="80" name="DOK_AFD_ADR2">
    <vt:lpwstr/>
  </property>
  <property fmtid="{D5CDD505-2E9C-101B-9397-08002B2CF9AE}" pid="81" name="DOK_AFD_POSTNR">
    <vt:lpwstr>8800</vt:lpwstr>
  </property>
  <property fmtid="{D5CDD505-2E9C-101B-9397-08002B2CF9AE}" pid="82" name="DOK_AFD_BY">
    <vt:lpwstr>Viborg</vt:lpwstr>
  </property>
  <property fmtid="{D5CDD505-2E9C-101B-9397-08002B2CF9AE}" pid="83" name="DOK_AFD_TLF">
    <vt:lpwstr>87 87 87 87</vt:lpwstr>
  </property>
  <property fmtid="{D5CDD505-2E9C-101B-9397-08002B2CF9AE}" pid="84" name="DOK_AFD_FAX">
    <vt:lpwstr/>
  </property>
  <property fmtid="{D5CDD505-2E9C-101B-9397-08002B2CF9AE}" pid="85" name="DOK_AFD_EPOST">
    <vt:lpwstr/>
  </property>
  <property fmtid="{D5CDD505-2E9C-101B-9397-08002B2CF9AE}" pid="86" name="DOK_AFD_TEKST1">
    <vt:lpwstr/>
  </property>
  <property fmtid="{D5CDD505-2E9C-101B-9397-08002B2CF9AE}" pid="87" name="DOK_AFD_TEKST2">
    <vt:lpwstr/>
  </property>
  <property fmtid="{D5CDD505-2E9C-101B-9397-08002B2CF9AE}" pid="88" name="DOK_AFD_TEKST3">
    <vt:lpwstr/>
  </property>
  <property fmtid="{D5CDD505-2E9C-101B-9397-08002B2CF9AE}" pid="89" name="DOK_FORV">
    <vt:lpwstr>JV</vt:lpwstr>
  </property>
  <property fmtid="{D5CDD505-2E9C-101B-9397-08002B2CF9AE}" pid="90" name="DOK_AFD">
    <vt:lpwstr>Ledelsessekretariatet</vt:lpwstr>
  </property>
  <property fmtid="{D5CDD505-2E9C-101B-9397-08002B2CF9AE}" pid="91" name="SAGSTITEL">
    <vt:lpwstr>Borgerhenvendelser - Katrinehaven mm.</vt:lpwstr>
  </property>
  <property fmtid="{D5CDD505-2E9C-101B-9397-08002B2CF9AE}" pid="92" name="DATOLANG">
    <vt:lpwstr>20. december 2010</vt:lpwstr>
  </property>
  <property fmtid="{D5CDD505-2E9C-101B-9397-08002B2CF9AE}" pid="93" name="DOKNR">
    <vt:lpwstr>2010/68492-015</vt:lpwstr>
  </property>
  <property fmtid="{D5CDD505-2E9C-101B-9397-08002B2CF9AE}" pid="94" name="ADRESSE6">
    <vt:lpwstr/>
  </property>
  <property fmtid="{D5CDD505-2E9C-101B-9397-08002B2CF9AE}" pid="95" name="ADRESSE7">
    <vt:lpwstr/>
  </property>
  <property fmtid="{D5CDD505-2E9C-101B-9397-08002B2CF9AE}" pid="96" name="ADRESSE8">
    <vt:lpwstr/>
  </property>
  <property fmtid="{D5CDD505-2E9C-101B-9397-08002B2CF9AE}" pid="97" name="NØGLETYPE">
    <vt:lpwstr/>
  </property>
  <property fmtid="{D5CDD505-2E9C-101B-9397-08002B2CF9AE}" pid="98" name="NØGLETEKST">
    <vt:lpwstr/>
  </property>
  <property fmtid="{D5CDD505-2E9C-101B-9397-08002B2CF9AE}" pid="99" name="NØGLE">
    <vt:lpwstr/>
  </property>
  <property fmtid="{D5CDD505-2E9C-101B-9397-08002B2CF9AE}" pid="100" name="NØGLETEKST2">
    <vt:lpwstr/>
  </property>
  <property fmtid="{D5CDD505-2E9C-101B-9397-08002B2CF9AE}" pid="101" name="NØGLE2">
    <vt:lpwstr/>
  </property>
  <property fmtid="{D5CDD505-2E9C-101B-9397-08002B2CF9AE}" pid="102" name="NØGLETEKST3">
    <vt:lpwstr/>
  </property>
  <property fmtid="{D5CDD505-2E9C-101B-9397-08002B2CF9AE}" pid="103" name="NØGLE3">
    <vt:lpwstr/>
  </property>
  <property fmtid="{D5CDD505-2E9C-101B-9397-08002B2CF9AE}" pid="104" name="NØGLETEKST4">
    <vt:lpwstr/>
  </property>
  <property fmtid="{D5CDD505-2E9C-101B-9397-08002B2CF9AE}" pid="105" name="NØGLE4">
    <vt:lpwstr/>
  </property>
  <property fmtid="{D5CDD505-2E9C-101B-9397-08002B2CF9AE}" pid="106" name="NØGLETEKST5">
    <vt:lpwstr/>
  </property>
  <property fmtid="{D5CDD505-2E9C-101B-9397-08002B2CF9AE}" pid="107" name="NØGLE5">
    <vt:lpwstr/>
  </property>
  <property fmtid="{D5CDD505-2E9C-101B-9397-08002B2CF9AE}" pid="108" name="NØGLETEKST6">
    <vt:lpwstr/>
  </property>
  <property fmtid="{D5CDD505-2E9C-101B-9397-08002B2CF9AE}" pid="109" name="NØGLE6">
    <vt:lpwstr/>
  </property>
  <property fmtid="{D5CDD505-2E9C-101B-9397-08002B2CF9AE}" pid="110" name="INTERNMODTAGER">
    <vt:lpwstr/>
  </property>
  <property fmtid="{D5CDD505-2E9C-101B-9397-08002B2CF9AE}" pid="111" name="UDVALG">
    <vt:lpwstr/>
  </property>
  <property fmtid="{D5CDD505-2E9C-101B-9397-08002B2CF9AE}" pid="112" name="UDVALGNAVN">
    <vt:lpwstr/>
  </property>
  <property fmtid="{D5CDD505-2E9C-101B-9397-08002B2CF9AE}" pid="113" name="MØDEDATO">
    <vt:lpwstr/>
  </property>
  <property fmtid="{D5CDD505-2E9C-101B-9397-08002B2CF9AE}" pid="114" name="UDVALGPUNKTNR">
    <vt:lpwstr/>
  </property>
  <property fmtid="{D5CDD505-2E9C-101B-9397-08002B2CF9AE}" pid="115" name="OfficeInstanceGUID">
    <vt:lpwstr>{82784CD0-8BE0-4B12-9920-163703693D3D}</vt:lpwstr>
  </property>
</Properties>
</file>